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>Муниципальное бюджетное общеобразовательное учреждение</w:t>
      </w:r>
    </w:p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>средняя общеобразовательная школа №107</w:t>
      </w:r>
    </w:p>
    <w:p w:rsidR="00354E45" w:rsidRPr="0038747C" w:rsidRDefault="00354E45" w:rsidP="0038747C">
      <w:pPr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ab/>
      </w:r>
      <w:r w:rsidRPr="0038747C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38747C" w:rsidTr="006C365B">
        <w:tc>
          <w:tcPr>
            <w:tcW w:w="4928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Рассмотрено на заседании  </w:t>
            </w:r>
            <w:r w:rsidRPr="0038747C">
              <w:tab/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>Педагогического совета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>МБОУ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Протокол № </w:t>
            </w:r>
            <w:proofErr w:type="spellStart"/>
            <w:r w:rsidRPr="0038747C">
              <w:t>__от</w:t>
            </w:r>
            <w:proofErr w:type="spellEnd"/>
            <w:r w:rsidR="00862C0F">
              <w:t xml:space="preserve"> __.__.2023</w:t>
            </w:r>
            <w:r w:rsidRPr="0038747C">
              <w:t>г.</w:t>
            </w:r>
          </w:p>
        </w:tc>
        <w:tc>
          <w:tcPr>
            <w:tcW w:w="4929" w:type="dxa"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Утверждено</w:t>
            </w:r>
          </w:p>
          <w:p w:rsidR="00354E45" w:rsidRPr="0038747C" w:rsidRDefault="000555B4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приказ №___ от __.___</w:t>
            </w:r>
            <w:r w:rsidR="00862C0F">
              <w:t>.2023</w:t>
            </w:r>
            <w:r w:rsidR="00354E45" w:rsidRPr="0038747C">
              <w:t>г.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директор МБОУ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_________________ Рогожина О.А.</w:t>
            </w:r>
          </w:p>
        </w:tc>
      </w:tr>
    </w:tbl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131D2F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РАБОЧАЯ</w:t>
      </w:r>
      <w:r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ПРОГРАММА</w:t>
      </w:r>
      <w:r w:rsidRPr="0038747C">
        <w:rPr>
          <w:spacing w:val="-6"/>
          <w:sz w:val="24"/>
          <w:szCs w:val="24"/>
        </w:rPr>
        <w:t xml:space="preserve"> </w:t>
      </w:r>
    </w:p>
    <w:p w:rsidR="00031F78" w:rsidRPr="0038747C" w:rsidRDefault="006C365B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 xml:space="preserve">КОРРЕКЦИОННОГО КУРСА </w:t>
      </w:r>
      <w:r w:rsidR="00131D2F" w:rsidRPr="0038747C">
        <w:rPr>
          <w:sz w:val="24"/>
          <w:szCs w:val="24"/>
        </w:rPr>
        <w:t>«ПСИХОКОРРЕК</w:t>
      </w:r>
      <w:r w:rsidR="0038747C">
        <w:rPr>
          <w:sz w:val="24"/>
          <w:szCs w:val="24"/>
        </w:rPr>
        <w:t>ЦИОННЫЕ ЗАНЯТИЯ</w:t>
      </w:r>
      <w:r w:rsidR="00131D2F" w:rsidRPr="0038747C">
        <w:rPr>
          <w:sz w:val="24"/>
          <w:szCs w:val="24"/>
        </w:rPr>
        <w:t>»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АДАПТИРОВАННОЙ ОСНОВНОЙ ОБРАЗОВАТЕЛЬНОЙ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 xml:space="preserve">ПРОГРАММЫ </w:t>
      </w:r>
      <w:r w:rsidRPr="0038747C">
        <w:rPr>
          <w:sz w:val="24"/>
          <w:szCs w:val="24"/>
        </w:rPr>
        <w:t>НАЧАЛЬ</w:t>
      </w:r>
      <w:r w:rsidR="00131D2F" w:rsidRPr="0038747C">
        <w:rPr>
          <w:sz w:val="24"/>
          <w:szCs w:val="24"/>
        </w:rPr>
        <w:t>НОГО ОБЩЕГО ОБРАЗОВАНИЯ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ОБУЧАЮЩИХСЯ</w:t>
      </w:r>
      <w:r w:rsidR="00131D2F" w:rsidRPr="0038747C">
        <w:rPr>
          <w:spacing w:val="-4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С</w:t>
      </w:r>
      <w:r w:rsidR="00131D2F"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УМСТВЕННОЙ ОТСТАЛОСТЬЮ (ИНТЕЛЛЕКТУАЛЬНЫМИ НАРУШЕНИЯМИ)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>(Групповые занятия коррекционной направленности в</w:t>
      </w:r>
      <w:r w:rsidR="00E5644F" w:rsidRPr="0038747C">
        <w:rPr>
          <w:rStyle w:val="a9"/>
          <w:b w:val="0"/>
        </w:rPr>
        <w:t xml:space="preserve"> 3</w:t>
      </w:r>
      <w:r w:rsidRPr="0038747C">
        <w:rPr>
          <w:rStyle w:val="a9"/>
          <w:b w:val="0"/>
        </w:rPr>
        <w:t>-х классах)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 xml:space="preserve">Уровень образования: </w:t>
      </w:r>
      <w:r w:rsidR="006C365B" w:rsidRPr="0038747C">
        <w:rPr>
          <w:rStyle w:val="a9"/>
          <w:b w:val="0"/>
        </w:rPr>
        <w:t>началь</w:t>
      </w:r>
      <w:r w:rsidRPr="0038747C">
        <w:rPr>
          <w:rStyle w:val="a9"/>
          <w:b w:val="0"/>
        </w:rPr>
        <w:t>ное общее образование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38747C">
        <w:rPr>
          <w:rStyle w:val="a9"/>
        </w:rPr>
        <w:t>Код:____ (№ __ группы)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38747C" w:rsidRDefault="003421BF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Составлена педагогом-психологом Уфимцевой В.А.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Согласовано с законным представителем обучающегося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_______________________________________________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862C0F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354E45" w:rsidRPr="0038747C">
        <w:rPr>
          <w:sz w:val="24"/>
          <w:szCs w:val="24"/>
        </w:rPr>
        <w:t xml:space="preserve"> учебный год</w:t>
      </w:r>
    </w:p>
    <w:p w:rsidR="00354E45" w:rsidRPr="0038747C" w:rsidRDefault="00354E45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г. Екатеринбург</w:t>
      </w:r>
    </w:p>
    <w:p w:rsidR="00FF345A" w:rsidRPr="0038747C" w:rsidRDefault="00FF345A" w:rsidP="0038747C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38747C" w:rsidRDefault="00131D2F" w:rsidP="0038747C">
      <w:pPr>
        <w:ind w:firstLine="709"/>
        <w:contextualSpacing/>
        <w:jc w:val="both"/>
        <w:rPr>
          <w:b/>
          <w:sz w:val="24"/>
          <w:szCs w:val="24"/>
        </w:rPr>
      </w:pPr>
      <w:r w:rsidRPr="0038747C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КАЛЕНДАРНО-ТЕМАТИЧЕСКОЕ ПЛАНИРОВАНИЕ</w:t>
            </w:r>
          </w:p>
        </w:tc>
      </w:tr>
      <w:tr w:rsidR="00C511BF" w:rsidRPr="0038747C" w:rsidTr="006C365B">
        <w:tc>
          <w:tcPr>
            <w:tcW w:w="846" w:type="dxa"/>
          </w:tcPr>
          <w:p w:rsidR="00C511BF" w:rsidRPr="0038747C" w:rsidRDefault="00C511BF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МОНИТОРИНГ РАЗВИТИЯ УЧАЩЕГОСЯ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791C95" w:rsidP="0038747C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38747C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38747C" w:rsidRDefault="00791C95" w:rsidP="0038747C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38747C" w:rsidRDefault="00031F78" w:rsidP="0038747C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 w:rsidRPr="0038747C">
        <w:rPr>
          <w:b/>
          <w:bCs/>
          <w:kern w:val="1"/>
          <w:sz w:val="24"/>
          <w:szCs w:val="24"/>
          <w:lang w:eastAsia="ar-SA"/>
        </w:rPr>
        <w:lastRenderedPageBreak/>
        <w:t xml:space="preserve">Планируемые результаты </w:t>
      </w:r>
      <w:r w:rsidR="0038747C">
        <w:rPr>
          <w:b/>
          <w:bCs/>
          <w:kern w:val="1"/>
          <w:sz w:val="24"/>
          <w:szCs w:val="24"/>
          <w:lang w:eastAsia="ar-SA"/>
        </w:rPr>
        <w:t xml:space="preserve">изучения коррекционного </w:t>
      </w:r>
      <w:r w:rsidRPr="0038747C">
        <w:rPr>
          <w:b/>
          <w:bCs/>
          <w:kern w:val="1"/>
          <w:sz w:val="24"/>
          <w:szCs w:val="24"/>
          <w:lang w:eastAsia="ar-SA"/>
        </w:rPr>
        <w:t xml:space="preserve">курса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Личностные результаты освоения коррекционного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речевой и коммуникативной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здороваться при встрече со знакомыми взрослыми и сверстками, учитывая социальный статус;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благодарить за помощь, подарок, угощение;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вести себя в знакомой и незнакомой ситуациях;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проявлять доброжелательное отношение к знакомым и незнакомым людям;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начинать и продолжать диалог со своими сверстниками и взрослыми;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положительно реагировать на просьбы, замечания со стороны взрослых.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эмоциональной сферы»: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выражать свои чувства (радость, удивление, страх, гнев, жалость, сочувствие) в соответствии с жизненной ситуацией, в социально приемлемых границах;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устанавливать элементарную связь между выраженным эмоциональным состояние и причиной, вызвавшей его,</w:t>
      </w:r>
      <w:r w:rsidR="0038747C">
        <w:rPr>
          <w:rFonts w:eastAsia="Calibri"/>
          <w:sz w:val="24"/>
          <w:szCs w:val="24"/>
        </w:rPr>
        <w:t xml:space="preserve"> отражая это в речи или мимике;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эмоционально реагировать на доброжелательные и недоброжелательное отношение к себе со стороны окружающих;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замечать изменения настроения окружающих (взрослого и сверстников), связывая его с определенной жизненной ситуацией;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понимать простые этические категории (добрый, злой, заботливый, вежливый и др.) и умение отражать эти качества в речи.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Личностные результаты раздела «Развитие продуктивных видов деятельности: игровой и деятельности, связанной с выполнением трудовых поручений»: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уважать труд взрослых и положительно относиться к его результатам;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быть партнером в игре и в совместной деятельности со сверстниками, обращаться к ним с просьбами и предложениями о совместной игре или другой практической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адекватно эмоционально реагировать в ситуациях проигрыша, неудач;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высказывать элементарную самооценку своих поступков и действий;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владение приемами решения возникших проблемных ситуаций (пригласить на помощь взрослого, уступить сверстнику, найти компромиссное решение);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- умения рационально использовать средства деятельности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(делиться предметами игры и оборудованием, необходимым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для выполнения трудового поручения).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познавательной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дифференцировать свои эмоциональные состояния, связанные с учебной деятельностью;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повышение уровня интеллектуальной регуляции эмоций при выполнении учебных заданий;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развитие познавательного интереса, положительных переживаний при изучении учебных предметов – математики, русский язык, живой </w:t>
      </w:r>
      <w:r w:rsidRPr="0038747C">
        <w:rPr>
          <w:rFonts w:eastAsia="Calibri"/>
          <w:sz w:val="24"/>
          <w:szCs w:val="24"/>
        </w:rPr>
        <w:lastRenderedPageBreak/>
        <w:t>мир;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снижение уровня проявлений негативного реагирования на ситуацию неудачи, связанную с получением неудовлетворительной оценки, замечания со стороны учителя;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проявлять настойчивость при решении задач и упражнений, выбирать социально приемлемые способы разрешения проблемной ситуации;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познавательных процессов – памяти, внимания, мышления.</w:t>
      </w:r>
    </w:p>
    <w:p w:rsidR="00791C95" w:rsidRPr="0038747C" w:rsidRDefault="0038747C" w:rsidP="0038747C">
      <w:pPr>
        <w:suppressAutoHyphens/>
        <w:ind w:left="102"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>
        <w:rPr>
          <w:b/>
          <w:bCs/>
          <w:kern w:val="1"/>
          <w:sz w:val="24"/>
          <w:szCs w:val="24"/>
          <w:lang w:eastAsia="ar-SA"/>
        </w:rPr>
        <w:t>Основное содержание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Исходные позиции коррекционного курса определяют подходы к социальному воспитанию, которое осуществляется в процессе овладения обучающимися различными видами деятельности.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Коррекционный курс составлен с учетом: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характера ведущей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ведущих мотивов и потребностей обучающихся;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структуры и степени выраженности нарушений развития обучающихся (</w:t>
      </w:r>
      <w:r w:rsidRPr="0038747C">
        <w:rPr>
          <w:rFonts w:eastAsia="Calibri"/>
          <w:b/>
          <w:i/>
          <w:sz w:val="24"/>
          <w:szCs w:val="24"/>
        </w:rPr>
        <w:t>наиболее нарушенные (несформированные) отдельные единицы психической деятельности</w:t>
      </w:r>
      <w:r w:rsidRPr="0038747C">
        <w:rPr>
          <w:rFonts w:eastAsia="Calibri"/>
          <w:sz w:val="24"/>
          <w:szCs w:val="24"/>
        </w:rPr>
        <w:t xml:space="preserve"> – познавательные, </w:t>
      </w:r>
      <w:proofErr w:type="spellStart"/>
      <w:r w:rsidRPr="0038747C">
        <w:rPr>
          <w:rFonts w:eastAsia="Calibri"/>
          <w:sz w:val="24"/>
          <w:szCs w:val="24"/>
        </w:rPr>
        <w:t>мотивационно-волевые</w:t>
      </w:r>
      <w:proofErr w:type="spellEnd"/>
      <w:r w:rsidRPr="0038747C">
        <w:rPr>
          <w:rFonts w:eastAsia="Calibri"/>
          <w:sz w:val="24"/>
          <w:szCs w:val="24"/>
        </w:rPr>
        <w:t xml:space="preserve"> и эмоциональные процессы, сознание личности);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рекомендаций </w:t>
      </w:r>
      <w:proofErr w:type="spellStart"/>
      <w:r w:rsidRPr="0038747C">
        <w:rPr>
          <w:rFonts w:eastAsia="Calibri"/>
          <w:sz w:val="24"/>
          <w:szCs w:val="24"/>
        </w:rPr>
        <w:t>медико-психолого-педагогического</w:t>
      </w:r>
      <w:proofErr w:type="spellEnd"/>
      <w:r w:rsidRPr="0038747C">
        <w:rPr>
          <w:rFonts w:eastAsia="Calibri"/>
          <w:sz w:val="24"/>
          <w:szCs w:val="24"/>
        </w:rPr>
        <w:t xml:space="preserve"> консилиума.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Основанием для выделения направлений </w:t>
      </w:r>
      <w:proofErr w:type="spellStart"/>
      <w:r w:rsidRPr="0038747C">
        <w:rPr>
          <w:rFonts w:eastAsia="Calibri"/>
          <w:sz w:val="24"/>
          <w:szCs w:val="24"/>
        </w:rPr>
        <w:t>психокоррекции</w:t>
      </w:r>
      <w:proofErr w:type="spellEnd"/>
      <w:r w:rsidRPr="0038747C">
        <w:rPr>
          <w:rFonts w:eastAsia="Calibri"/>
          <w:sz w:val="24"/>
          <w:szCs w:val="24"/>
        </w:rPr>
        <w:t xml:space="preserve"> является</w:t>
      </w:r>
      <w:r w:rsid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возраст обучающихся</w:t>
      </w:r>
      <w:r w:rsidRPr="0038747C">
        <w:rPr>
          <w:rFonts w:eastAsia="Calibri"/>
          <w:sz w:val="24"/>
          <w:szCs w:val="24"/>
        </w:rPr>
        <w:t xml:space="preserve"> (3 класс). Выделение и понимание значения данного сенситивного периода позволят создать условия для наибольшего развития психических функций, процессов и появления важнейших психологических новообразований, необходимых для данного возрастного этапа развития.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  <w:r w:rsidRPr="0038747C">
        <w:rPr>
          <w:rFonts w:eastAsia="Calibri"/>
          <w:sz w:val="24"/>
          <w:szCs w:val="24"/>
        </w:rPr>
        <w:t>Программа коррекционного курса «</w:t>
      </w:r>
      <w:proofErr w:type="spellStart"/>
      <w:r w:rsidRPr="0038747C">
        <w:rPr>
          <w:rFonts w:eastAsia="Calibri"/>
          <w:sz w:val="24"/>
          <w:szCs w:val="24"/>
        </w:rPr>
        <w:t>Психокоррекционные</w:t>
      </w:r>
      <w:proofErr w:type="spellEnd"/>
      <w:r w:rsidRPr="0038747C">
        <w:rPr>
          <w:rFonts w:eastAsia="Calibri"/>
          <w:sz w:val="24"/>
          <w:szCs w:val="24"/>
        </w:rPr>
        <w:t xml:space="preserve"> занятия для обучающихся 3 класса» включает 4 раздела: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речевой и коммуникативной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продуктивных видов деятельности - игровой и деятельности, связанной с выполнением трудовых поручений;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эмоциональной сферы.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Одним из современных подходов, обеспечивающих успех коррекционной работы – это комплексное решение проблем, в том числе проблем социализации обучающихся. Данный подход позволит определить междисциплинарные связи в работе педагогов, специалистов и учитывать их в воспитательно-образовательном пространстве (учитель-логопед, воспитатель, социальный педагог, педагог организатор, педагог-библиотекарь, дефектолог).</w:t>
      </w:r>
      <w:r w:rsidR="0038747C">
        <w:rPr>
          <w:rFonts w:eastAsia="Calibri"/>
          <w:sz w:val="24"/>
          <w:szCs w:val="24"/>
        </w:rPr>
        <w:t xml:space="preserve">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Важным условием при реализации разделов программы является формирование жизненных компетенций обучающихся. Данное условие реализуется при тесном взаимодействии с родителями обучающихся. При отработке, закреплении жизненной компетенции необходима разработка и следование единым правилам, которые представляются психологом родителям.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Занятия данного коррекционного курса проводятся преимущественно в игровой форме. 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Описание места коррекционного курса в учебном плане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4051"/>
        <w:gridCol w:w="8281"/>
      </w:tblGrid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lastRenderedPageBreak/>
              <w:t>Место коррекционного курса в учебном плане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Вариант АООП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Возрастной состав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Периодичность, продолжительность, форма занятий</w:t>
            </w:r>
          </w:p>
        </w:tc>
      </w:tr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Коррекционный курс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Психокоррекционные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занятия»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Вариант 1.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Обучающиеся 3 класса.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Занятия проводятся 1 раз в неделю.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Продолжительность занятия – 40 минут.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Форма занятий – групповая.</w:t>
            </w:r>
          </w:p>
        </w:tc>
      </w:tr>
    </w:tbl>
    <w:p w:rsidR="007628F0" w:rsidRPr="0038747C" w:rsidRDefault="007628F0" w:rsidP="0038747C">
      <w:pPr>
        <w:tabs>
          <w:tab w:val="left" w:pos="1022"/>
        </w:tabs>
        <w:ind w:left="360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Календарно-тематическое планирование</w:t>
      </w:r>
    </w:p>
    <w:tbl>
      <w:tblPr>
        <w:tblStyle w:val="43"/>
        <w:tblW w:w="14713" w:type="dxa"/>
        <w:tblInd w:w="137" w:type="dxa"/>
        <w:tblLayout w:type="fixed"/>
        <w:tblLook w:val="04A0"/>
      </w:tblPr>
      <w:tblGrid>
        <w:gridCol w:w="2098"/>
        <w:gridCol w:w="3118"/>
        <w:gridCol w:w="1701"/>
        <w:gridCol w:w="1985"/>
        <w:gridCol w:w="5811"/>
      </w:tblGrid>
      <w:tr w:rsidR="007628F0" w:rsidRPr="0038747C" w:rsidTr="0038747C">
        <w:tc>
          <w:tcPr>
            <w:tcW w:w="209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Темы занятий</w:t>
            </w:r>
          </w:p>
        </w:tc>
        <w:tc>
          <w:tcPr>
            <w:tcW w:w="170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– вежливый ученик»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Игры: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я?»;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пришел к нам в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 нас в школе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«Мы тоже рады»».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самый, самый»;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«Слушай себя»;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«Скажи другу комплимент»;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«Мои успехи».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Чтение и анализ худ. литературы:</w:t>
            </w:r>
            <w:r w:rsidRPr="0038747C">
              <w:rPr>
                <w:rFonts w:eastAsia="Calibri"/>
                <w:sz w:val="24"/>
                <w:szCs w:val="24"/>
              </w:rPr>
              <w:t xml:space="preserve"> В. Осеева «Вежливое слово».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 xml:space="preserve">Беседа </w:t>
            </w:r>
            <w:r w:rsidRPr="0038747C">
              <w:rPr>
                <w:rFonts w:eastAsia="Calibri"/>
                <w:sz w:val="24"/>
                <w:szCs w:val="24"/>
              </w:rPr>
              <w:t>«Зачем нужны вежливые слова».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Ролевое проигрывание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«Мне сделали замечание»;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всегда готов помочь».</w:t>
            </w: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«Волшебные слова приветствия, благодарности и поддержки»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5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«Учусь слушать и понимать других»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7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«Для чего нужны замечания?»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3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«Замечания или оскорбления?»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«Школьная дружба»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6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«Друг в беде не бросит»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54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«Если задача не решается….»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 на развитие познавательных процессов: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памяти;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внимания,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- мышления.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Анализ проблемных ситуаций, связанных с выполнением заданий на уроках.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Выполнение заданий на интерактивном оборудовании</w:t>
            </w:r>
            <w:r w:rsidRPr="0038747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«Умею обратиться за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помощью к учителю»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2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«Уроку – да! Самовольному уходу – нет!»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в школе изучают….. «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настойчивый или упрямый»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5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Всего заня</w:t>
            </w:r>
            <w:r w:rsidR="00143F24">
              <w:rPr>
                <w:rFonts w:eastAsia="Calibri"/>
                <w:sz w:val="24"/>
                <w:szCs w:val="24"/>
              </w:rPr>
              <w:t xml:space="preserve">тий по разделу: </w:t>
            </w:r>
            <w:r w:rsidRPr="0038747C">
              <w:rPr>
                <w:rFonts w:eastAsia="Calibri"/>
                <w:sz w:val="24"/>
                <w:szCs w:val="24"/>
              </w:rPr>
              <w:t>5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правила в игре?»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Разъяснение смысла пословиц о труде (разбор и подбор поговорок к определенным жизненным ситуациям).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«Стоп» плохим эмоциям в игре»;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могу помочь» (помощь в оказании выбора посильного трудового поручения).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Беседы: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«Как играть дружно?»;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«Если не будет правил…»;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«Труд в жизни человека».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Ролевые проигрывания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«Умею поддержать друга в ситуации проигрыша»;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рад победе друга».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Составление и оформление правил дружбы.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я проиграл…»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«Поделись и помоги другу»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7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«Чтобы не поссориться…»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друг проиграл…., если друг выиграл….»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расту трудолюбивым»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2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6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эмоциональной сферы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человеку эмоции?»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пиктограммами:</w:t>
            </w:r>
            <w:r w:rsidRPr="0038747C">
              <w:rPr>
                <w:rFonts w:eastAsia="Calibri"/>
                <w:sz w:val="24"/>
                <w:szCs w:val="24"/>
              </w:rPr>
              <w:t xml:space="preserve"> радость, страх, обида, злость и др.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плакатами, рисунками: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«Улица страха»;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«Вершины успеха»;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Эмоциональные уголки: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«Центр волшебных превращений»;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«Эмоциональная дорожка».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lastRenderedPageBreak/>
              <w:t xml:space="preserve">Элементы </w:t>
            </w:r>
            <w:proofErr w:type="spellStart"/>
            <w:r w:rsidRPr="0038747C">
              <w:rPr>
                <w:rFonts w:eastAsia="Calibri"/>
                <w:sz w:val="24"/>
                <w:szCs w:val="24"/>
                <w:u w:val="single"/>
              </w:rPr>
              <w:t>сказкотерапии</w:t>
            </w:r>
            <w:proofErr w:type="spellEnd"/>
            <w:r w:rsidRPr="0038747C">
              <w:rPr>
                <w:rFonts w:eastAsia="Calibri"/>
                <w:sz w:val="24"/>
                <w:szCs w:val="24"/>
                <w:u w:val="single"/>
              </w:rPr>
              <w:t>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Использование мультипликационных сюжетов.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Наблюдение за эмоциональным состоянием взрослых. сверстников.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Рассматривание фотографий.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разрушения и способы избавления от них»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9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радости»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«Учусь понимать эмоциональное состояние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окружающих (сверстников, взрослых»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4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17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30EE" w:rsidRPr="0038747C" w:rsidTr="000C0DC4">
        <w:trPr>
          <w:trHeight w:val="449"/>
        </w:trPr>
        <w:tc>
          <w:tcPr>
            <w:tcW w:w="14713" w:type="dxa"/>
            <w:gridSpan w:val="5"/>
          </w:tcPr>
          <w:p w:rsidR="003C30EE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 35 часов</w:t>
            </w:r>
          </w:p>
        </w:tc>
      </w:tr>
    </w:tbl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</w:p>
    <w:p w:rsidR="00791C95" w:rsidRPr="0038747C" w:rsidRDefault="00791C95" w:rsidP="0038747C">
      <w:pPr>
        <w:ind w:firstLine="284"/>
        <w:contextualSpacing/>
        <w:rPr>
          <w:rFonts w:eastAsia="Calibri"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rPr>
          <w:sz w:val="24"/>
          <w:szCs w:val="24"/>
        </w:rPr>
        <w:sectPr w:rsidR="00791C95" w:rsidRPr="0038747C" w:rsidSect="00791C9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38747C" w:rsidRDefault="00791C95" w:rsidP="0038747C">
      <w:pPr>
        <w:ind w:firstLine="284"/>
        <w:contextualSpacing/>
        <w:jc w:val="center"/>
        <w:rPr>
          <w:b/>
          <w:sz w:val="24"/>
          <w:szCs w:val="24"/>
          <w:lang w:eastAsia="ru-RU"/>
        </w:rPr>
      </w:pPr>
      <w:r w:rsidRPr="0038747C">
        <w:rPr>
          <w:b/>
          <w:sz w:val="24"/>
          <w:szCs w:val="24"/>
          <w:lang w:eastAsia="ru-RU"/>
        </w:rPr>
        <w:lastRenderedPageBreak/>
        <w:t xml:space="preserve">Мониторинг развития учащегося </w:t>
      </w:r>
    </w:p>
    <w:p w:rsidR="0038747C" w:rsidRPr="0038747C" w:rsidRDefault="0038747C" w:rsidP="0038747C">
      <w:pPr>
        <w:tabs>
          <w:tab w:val="left" w:pos="567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Методическое обеспечение процесса осуществления оценки личностных результатов обучающихся</w:t>
      </w:r>
    </w:p>
    <w:tbl>
      <w:tblPr>
        <w:tblStyle w:val="43"/>
        <w:tblW w:w="0" w:type="auto"/>
        <w:tblInd w:w="108" w:type="dxa"/>
        <w:tblLook w:val="04A0"/>
      </w:tblPr>
      <w:tblGrid>
        <w:gridCol w:w="3043"/>
        <w:gridCol w:w="8723"/>
        <w:gridCol w:w="2693"/>
      </w:tblGrid>
      <w:tr w:rsidR="0038747C" w:rsidRPr="00760708" w:rsidTr="0038747C">
        <w:trPr>
          <w:trHeight w:val="36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Раздел коррекционного курса</w:t>
            </w:r>
          </w:p>
        </w:tc>
        <w:tc>
          <w:tcPr>
            <w:tcW w:w="11416" w:type="dxa"/>
            <w:gridSpan w:val="2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Методическое обеспечение: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контрольно-измерительные материалы, критерии оценки</w:t>
            </w:r>
          </w:p>
        </w:tc>
      </w:tr>
      <w:tr w:rsidR="0038747C" w:rsidRPr="00760708" w:rsidTr="0038747C">
        <w:trPr>
          <w:trHeight w:val="1712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Задания на изучение коммуникации как взаимодействия и сотрудничества.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Наблюдение за состоянием речевой коммуникации (частота и осмысленность употребления в речевой практике вежливых обращений, приветствий, просьб).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С.Д.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Забрамная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О.В. Боровик Практический материал для проведения психолого-педагогического обследования детей.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- 115 таблиц с материалами для исследования психических процессов личности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lastRenderedPageBreak/>
              <w:t>- методические рекомендации к психолого-педагогическому обследованию и использованию диагностических методик.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А.Д. Виноградова, Н.Л. Коновалова, И.А.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Михаленкова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С.Т.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Посохова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А.А.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Хилько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Л.М.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Щипицина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Психологическая диагностика отклонений развития детей младшего школьного возраста.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комплекс диагностических методик, направленный на исследование психического, индивидуально-личностного развития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методическое пособие;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материал.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А.А. Осипова, Л.И.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Малашинская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Диагностика и коррекция внимания: Программа для детей 5-9 лет. – М.:ТЦ Сфера, 2002.- 104с.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вариант в виде таблиц;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методические рекомендации к психолого-педагогическому обследованию и использованию внимания;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программу проведения коррекционно-развивающей работы с детьми дошкольного и младшего школьного возраста с нарушениями внимания.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667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эмоциональной сферы</w:t>
            </w:r>
          </w:p>
        </w:tc>
        <w:tc>
          <w:tcPr>
            <w:tcW w:w="8723" w:type="dxa"/>
            <w:vMerge w:val="restart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определения нравственных понятий 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«Что такое хорошо и что такое плохо» 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для учащихся «Как я веду себя»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Опросник «Учебная мотивация»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«Оцени поступок» (дифференциация конвенциональных и моральных норм, по Э.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Туриэлю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, в модификации Е.А. Кургановой, и О.А.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Карабановой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>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Мониторинг </w:t>
            </w:r>
            <w:r w:rsidR="00143F24">
              <w:rPr>
                <w:rFonts w:eastAsia="Calibri"/>
                <w:sz w:val="24"/>
                <w:szCs w:val="24"/>
              </w:rPr>
              <w:t>«Особенности само</w:t>
            </w:r>
            <w:r w:rsidRPr="00760708">
              <w:rPr>
                <w:rFonts w:eastAsia="Calibri"/>
                <w:sz w:val="24"/>
                <w:szCs w:val="24"/>
              </w:rPr>
              <w:t>регуляции поведения обучающихся в процессе выполнения трудового поручения».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Критерии оценки: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намечать план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выбирать адекватные средства для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удержать цель деятельности при выполнении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преодолевать трудности в процессе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обратиться за помощью;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довести начатое дело до конца: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проверить результат выполнения трудового поручения.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7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8723" w:type="dxa"/>
            <w:vMerge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60725" w:rsidRPr="0038747C" w:rsidRDefault="00A60725" w:rsidP="0038747C">
      <w:pPr>
        <w:pStyle w:val="a7"/>
        <w:spacing w:before="0" w:beforeAutospacing="0" w:after="0" w:afterAutospacing="0"/>
        <w:contextualSpacing/>
        <w:jc w:val="center"/>
        <w:rPr>
          <w:b/>
          <w:bCs/>
          <w:iCs/>
          <w:color w:val="00000A"/>
        </w:rPr>
      </w:pPr>
    </w:p>
    <w:p w:rsidR="00722F10" w:rsidRPr="0038747C" w:rsidRDefault="00722F10" w:rsidP="0038747C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  <w:bCs/>
          <w:iCs/>
          <w:color w:val="00000A"/>
        </w:rPr>
        <w:t>УЧЕБНО-МЕТОДИЧЕСКОЕ И МАТЕРИАЛЬНО-ТЕХНИЧЕСКОЕ ОБЕСПЕЧЕНИЕ</w:t>
      </w:r>
    </w:p>
    <w:p w:rsidR="00722F10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5D595C" w:rsidRPr="005D595C" w:rsidRDefault="005D595C" w:rsidP="009F34E0">
      <w:pPr>
        <w:pStyle w:val="a5"/>
        <w:numPr>
          <w:ilvl w:val="0"/>
          <w:numId w:val="2"/>
        </w:numPr>
        <w:tabs>
          <w:tab w:val="clear" w:pos="720"/>
          <w:tab w:val="left" w:pos="567"/>
        </w:tabs>
        <w:ind w:left="0" w:firstLine="0"/>
        <w:contextualSpacing/>
        <w:rPr>
          <w:sz w:val="24"/>
          <w:szCs w:val="24"/>
        </w:rPr>
      </w:pPr>
      <w:r w:rsidRPr="005D595C">
        <w:rPr>
          <w:sz w:val="24"/>
          <w:szCs w:val="24"/>
        </w:rPr>
        <w:t xml:space="preserve">Комплект примерных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 обучающихся 3 класса </w:t>
      </w:r>
      <w:r w:rsidRPr="005D595C">
        <w:rPr>
          <w:sz w:val="24"/>
          <w:szCs w:val="24"/>
          <w:lang w:val="en-US"/>
        </w:rPr>
        <w:t>c</w:t>
      </w:r>
      <w:r w:rsidRPr="005D595C">
        <w:rPr>
          <w:sz w:val="24"/>
          <w:szCs w:val="24"/>
        </w:rPr>
        <w:t xml:space="preserve"> умственной отсталостью (интеллектуальными нарушениями)</w:t>
      </w:r>
      <w:r w:rsidR="009F34E0" w:rsidRP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 xml:space="preserve">[Электронный ресурс] / Министерство </w:t>
      </w:r>
      <w:r w:rsidR="009F34E0">
        <w:rPr>
          <w:sz w:val="24"/>
          <w:szCs w:val="24"/>
        </w:rPr>
        <w:t xml:space="preserve">просвещения </w:t>
      </w:r>
      <w:r w:rsidR="009F34E0" w:rsidRPr="0038747C">
        <w:rPr>
          <w:sz w:val="24"/>
          <w:szCs w:val="24"/>
        </w:rPr>
        <w:t xml:space="preserve">Российской Федерации. — Режим доступа: </w:t>
      </w:r>
      <w:r w:rsidR="009F34E0" w:rsidRPr="009F34E0">
        <w:rPr>
          <w:sz w:val="24"/>
          <w:szCs w:val="24"/>
        </w:rPr>
        <w:t>https://fgosreestr.ru/oop?page=13</w:t>
      </w:r>
      <w:r w:rsid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>– Заглавие с экрана.</w:t>
      </w:r>
    </w:p>
    <w:p w:rsidR="00722F10" w:rsidRPr="005D595C" w:rsidRDefault="00722F10" w:rsidP="009F34E0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jc w:val="both"/>
      </w:pPr>
      <w:proofErr w:type="spellStart"/>
      <w:r w:rsidRPr="005D595C">
        <w:t>Агавелян</w:t>
      </w:r>
      <w:proofErr w:type="spellEnd"/>
      <w:r w:rsidRPr="005D595C">
        <w:t xml:space="preserve"> O.K. </w:t>
      </w:r>
      <w:proofErr w:type="spellStart"/>
      <w:r w:rsidRPr="005D595C">
        <w:t>Социально-перцептивные</w:t>
      </w:r>
      <w:proofErr w:type="spellEnd"/>
      <w:r w:rsidRPr="005D595C">
        <w:t xml:space="preserve"> особенности детей с нарушениями развития [Текст]: Монография / О. К. </w:t>
      </w:r>
      <w:proofErr w:type="spellStart"/>
      <w:r w:rsidRPr="005D595C">
        <w:t>Агавелян</w:t>
      </w:r>
      <w:proofErr w:type="spellEnd"/>
      <w:r w:rsidRPr="005D595C">
        <w:t>. — Челябинск, 2003. – 154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38747C">
        <w:t>учебно</w:t>
      </w:r>
      <w:proofErr w:type="spellEnd"/>
      <w:r w:rsidRPr="0038747C">
        <w:t xml:space="preserve"> – методическое пособие / Д.И. Бойков. – СПб.: КАРО, 2005. – 228с.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Выготский</w:t>
      </w:r>
      <w:proofErr w:type="spellEnd"/>
      <w:r w:rsidRPr="0038747C">
        <w:t xml:space="preserve"> Л.С. Вопросы детской психологии [Текст] / Л.С. </w:t>
      </w:r>
      <w:proofErr w:type="spellStart"/>
      <w:r w:rsidRPr="0038747C">
        <w:t>Выготский</w:t>
      </w:r>
      <w:proofErr w:type="spellEnd"/>
      <w:r w:rsidRPr="0038747C">
        <w:t>. – СПб.: Союз, 1999. – 221с.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Выготский</w:t>
      </w:r>
      <w:proofErr w:type="spellEnd"/>
      <w:r w:rsidRPr="0038747C"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38747C">
        <w:t>Д.И.Фельдштейна</w:t>
      </w:r>
      <w:proofErr w:type="spellEnd"/>
      <w:r w:rsidRPr="0038747C">
        <w:t>. - М., 1994. – 385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Грецов</w:t>
      </w:r>
      <w:proofErr w:type="spellEnd"/>
      <w:r w:rsidRPr="0038747C">
        <w:t xml:space="preserve"> А. Г. Лучшие упражнения для обучения саморегуляции: учебно-методическое пособие / А. Г. </w:t>
      </w:r>
      <w:proofErr w:type="spellStart"/>
      <w:r w:rsidRPr="0038747C">
        <w:t>Грецов</w:t>
      </w:r>
      <w:proofErr w:type="spellEnd"/>
      <w:r w:rsidRPr="0038747C">
        <w:t xml:space="preserve">; под общ. ред. Евсеева С. П. - СПб: </w:t>
      </w:r>
      <w:proofErr w:type="spellStart"/>
      <w:r w:rsidRPr="0038747C">
        <w:t>СПбНИИ</w:t>
      </w:r>
      <w:proofErr w:type="spellEnd"/>
      <w:r w:rsidRPr="0038747C">
        <w:t xml:space="preserve"> физической культуры, 2006. - 44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38747C">
        <w:t>Academia</w:t>
      </w:r>
      <w:proofErr w:type="spellEnd"/>
      <w:r w:rsidRPr="0038747C">
        <w:t>, 2000. – 223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38747C">
        <w:t>Хостинг</w:t>
      </w:r>
      <w:proofErr w:type="spellEnd"/>
      <w:r w:rsidRPr="0038747C"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Леонтьев А.А. Психология общения [Текст]: учеб. пособие / А.А. Леонтьев. – М.: «Смысл», 2008. – 365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Лисина</w:t>
      </w:r>
      <w:proofErr w:type="spellEnd"/>
      <w:r w:rsidRPr="0038747C">
        <w:t xml:space="preserve"> М.И. Общение, личность и психика ребенка [Текст] / М.И </w:t>
      </w:r>
      <w:proofErr w:type="spellStart"/>
      <w:r w:rsidRPr="0038747C">
        <w:t>Лисина</w:t>
      </w:r>
      <w:proofErr w:type="spellEnd"/>
      <w:r w:rsidRPr="0038747C">
        <w:t>.– М.: Инфра – М, 1997. – 384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Лубовский</w:t>
      </w:r>
      <w:proofErr w:type="spellEnd"/>
      <w:r w:rsidRPr="0038747C">
        <w:t xml:space="preserve"> В.И. Психологические проблемы диагностики аномального развития детей [Текст] / В.И. </w:t>
      </w:r>
      <w:proofErr w:type="spellStart"/>
      <w:r w:rsidRPr="0038747C">
        <w:t>Лубовский</w:t>
      </w:r>
      <w:proofErr w:type="spellEnd"/>
      <w:r w:rsidRPr="0038747C">
        <w:t>. – М.: Просвещение, 1989. – 143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Мясищев В.Н. Психология отношений [Текст] / под ред. А.А. </w:t>
      </w:r>
      <w:proofErr w:type="spellStart"/>
      <w:r w:rsidRPr="0038747C">
        <w:t>Бодалева</w:t>
      </w:r>
      <w:proofErr w:type="spellEnd"/>
      <w:r w:rsidRPr="0038747C">
        <w:t>. - М.: изд. «Институт практической психологии», 1998. - 36с.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Психологические тесты [Текст] / </w:t>
      </w:r>
      <w:proofErr w:type="spellStart"/>
      <w:r w:rsidRPr="0038747C">
        <w:t>Под.ред</w:t>
      </w:r>
      <w:proofErr w:type="spellEnd"/>
      <w:r w:rsidRPr="0038747C">
        <w:t xml:space="preserve">. А.А. Карелиной: В 2 т. – М.: </w:t>
      </w:r>
      <w:proofErr w:type="spellStart"/>
      <w:r w:rsidRPr="0038747C">
        <w:t>Гуманит</w:t>
      </w:r>
      <w:proofErr w:type="spellEnd"/>
      <w:r w:rsidRPr="0038747C">
        <w:t>. изд. центр ВЛАДОС, 2002. – Т.2. – 248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Самоукина</w:t>
      </w:r>
      <w:proofErr w:type="spellEnd"/>
      <w:r w:rsidRPr="0038747C"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38747C">
        <w:t>Самоукина</w:t>
      </w:r>
      <w:proofErr w:type="spellEnd"/>
      <w:r w:rsidRPr="0038747C">
        <w:t>. - М.: 1992.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Самохвалова</w:t>
      </w:r>
      <w:proofErr w:type="spellEnd"/>
      <w:r w:rsidRPr="0038747C"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38747C">
        <w:t>Самохвалова</w:t>
      </w:r>
      <w:proofErr w:type="spellEnd"/>
      <w:r w:rsidRPr="0038747C">
        <w:t>. – СПб.: Речь,2011. – 432с.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Слободяник</w:t>
      </w:r>
      <w:proofErr w:type="spellEnd"/>
      <w:r w:rsidRPr="0038747C"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38747C">
        <w:t>Слободяник</w:t>
      </w:r>
      <w:proofErr w:type="spellEnd"/>
      <w:r w:rsidRPr="0038747C">
        <w:t>. – М.: Айрис-пресс, 2004. – 256с.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Худенко</w:t>
      </w:r>
      <w:proofErr w:type="spellEnd"/>
      <w:r w:rsidRPr="0038747C"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38747C">
        <w:t>Худенко</w:t>
      </w:r>
      <w:proofErr w:type="spellEnd"/>
      <w:r w:rsidRPr="0038747C">
        <w:t xml:space="preserve"> // Коррекция и развитие. – 1988. – № 1. – С. 29–35.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Шипицина</w:t>
      </w:r>
      <w:proofErr w:type="spellEnd"/>
      <w:r w:rsidRPr="0038747C"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38747C">
        <w:t>Шипицина</w:t>
      </w:r>
      <w:proofErr w:type="spellEnd"/>
      <w:r w:rsidRPr="0038747C">
        <w:t xml:space="preserve">. – 2-е изд., </w:t>
      </w:r>
      <w:proofErr w:type="spellStart"/>
      <w:r w:rsidRPr="0038747C">
        <w:t>перераб</w:t>
      </w:r>
      <w:proofErr w:type="spellEnd"/>
      <w:r w:rsidRPr="0038747C">
        <w:t>. и доп. – СПб.: Речь, 2005. – 475с.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Эльконин</w:t>
      </w:r>
      <w:proofErr w:type="spellEnd"/>
      <w:r w:rsidRPr="0038747C">
        <w:t xml:space="preserve"> Д.Б. Психическое развитие в детских возрастах [Текст] / Д.Б. </w:t>
      </w:r>
      <w:proofErr w:type="spellStart"/>
      <w:r w:rsidRPr="0038747C">
        <w:t>Эльконин</w:t>
      </w:r>
      <w:proofErr w:type="spellEnd"/>
      <w:r w:rsidRPr="0038747C">
        <w:t xml:space="preserve"> //Под ред. Д.И. </w:t>
      </w:r>
      <w:proofErr w:type="spellStart"/>
      <w:r w:rsidRPr="0038747C">
        <w:t>Фельдштейна</w:t>
      </w:r>
      <w:proofErr w:type="spellEnd"/>
      <w:r w:rsidRPr="0038747C">
        <w:t>. – М.: Московский психолого-социальный институт – Воронеж, 1995. – 416 с.</w:t>
      </w:r>
    </w:p>
    <w:p w:rsidR="00722F10" w:rsidRPr="0038747C" w:rsidRDefault="00722F10" w:rsidP="0038747C">
      <w:pPr>
        <w:pStyle w:val="c1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</w:rPr>
        <w:t xml:space="preserve"> Материально-техническое обеспечение</w:t>
      </w:r>
    </w:p>
    <w:tbl>
      <w:tblPr>
        <w:tblStyle w:val="43"/>
        <w:tblW w:w="0" w:type="auto"/>
        <w:tblLook w:val="04A0"/>
      </w:tblPr>
      <w:tblGrid>
        <w:gridCol w:w="675"/>
        <w:gridCol w:w="4536"/>
        <w:gridCol w:w="8931"/>
      </w:tblGrid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№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п.п.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Специальная среда (условия)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Пространство помещения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 зоны: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зона для проведения 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трениговых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занятий;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зона релаксации;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учебная зона (оборудована партами и стульями)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Игровое оборудование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сюжетно-ролевые игры;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театрализованные игры (кукольный театр, элементы костюмированной одежды);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дидактические игры «Домик эмоций», «Азбука вежливости»;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строительно-конструктивные игры (конструктор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Лего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>»).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речевой и коммуникативной сферы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наборы словесных игр по темам «Слова приветствия», «Вежливое обращение», «Умею благодарить», «Умею обратиться за помощью»;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серии сюжетных картин «Что такое хорошо и что такое плохо», «Этикет»;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иллюстрированный материал для улучшения восприятия обучающимися анализа проблемной ситуации.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эмоционального развития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эмоциональные уголки «Эмоциональная дорожка», «Центр волшебных превращений»;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дидактическое пособие «Эмоции»;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плакат «Мои 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карточки-задания с проблемными ситуациями.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познавательной деятельности: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Дидактические пособия: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-«Развиваем память»;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«Четвертый лишний»; 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«Подбери по смыслу»;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«Лабиринты»;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«Умные клеточки»;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«Развиваем внимание»;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«Сюжетные картинки».</w:t>
            </w:r>
          </w:p>
        </w:tc>
      </w:tr>
    </w:tbl>
    <w:p w:rsidR="00722F10" w:rsidRPr="0038747C" w:rsidRDefault="00722F10" w:rsidP="0038747C">
      <w:pPr>
        <w:pStyle w:val="Default"/>
        <w:contextualSpacing/>
        <w:rPr>
          <w:color w:val="auto"/>
        </w:rPr>
      </w:pPr>
    </w:p>
    <w:sectPr w:rsidR="00722F10" w:rsidRPr="0038747C" w:rsidSect="00791C95">
      <w:footerReference w:type="default" r:id="rId9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28" w:rsidRDefault="009C6B28" w:rsidP="00031F78">
      <w:r>
        <w:separator/>
      </w:r>
    </w:p>
  </w:endnote>
  <w:endnote w:type="continuationSeparator" w:id="0">
    <w:p w:rsidR="009C6B28" w:rsidRDefault="009C6B28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7628F0" w:rsidRDefault="00615EB3">
        <w:pPr>
          <w:pStyle w:val="af"/>
          <w:jc w:val="right"/>
        </w:pPr>
        <w:fldSimple w:instr="PAGE   \* MERGEFORMAT">
          <w:r w:rsidR="00862C0F">
            <w:rPr>
              <w:noProof/>
            </w:rPr>
            <w:t>3</w:t>
          </w:r>
        </w:fldSimple>
      </w:p>
    </w:sdtContent>
  </w:sdt>
  <w:p w:rsidR="007628F0" w:rsidRDefault="007628F0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615EB3">
    <w:pPr>
      <w:pStyle w:val="a3"/>
      <w:spacing w:line="14" w:lineRule="auto"/>
      <w:ind w:left="0" w:firstLine="0"/>
      <w:jc w:val="left"/>
      <w:rPr>
        <w:sz w:val="14"/>
      </w:rPr>
    </w:pPr>
    <w:r w:rsidRPr="00615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7628F0" w:rsidRDefault="00615EB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628F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2C0F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28" w:rsidRDefault="009C6B28" w:rsidP="00031F78">
      <w:r>
        <w:separator/>
      </w:r>
    </w:p>
  </w:footnote>
  <w:footnote w:type="continuationSeparator" w:id="0">
    <w:p w:rsidR="009C6B28" w:rsidRDefault="009C6B28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851DA"/>
    <w:rsid w:val="000B166D"/>
    <w:rsid w:val="000E6A1B"/>
    <w:rsid w:val="0010098B"/>
    <w:rsid w:val="00131D2F"/>
    <w:rsid w:val="00143F24"/>
    <w:rsid w:val="001C7956"/>
    <w:rsid w:val="002022EF"/>
    <w:rsid w:val="002E29FB"/>
    <w:rsid w:val="002E416F"/>
    <w:rsid w:val="003060A3"/>
    <w:rsid w:val="003421BF"/>
    <w:rsid w:val="00354E45"/>
    <w:rsid w:val="00371B05"/>
    <w:rsid w:val="00383C4B"/>
    <w:rsid w:val="0038747C"/>
    <w:rsid w:val="003B79CB"/>
    <w:rsid w:val="003C30EE"/>
    <w:rsid w:val="003D7D4B"/>
    <w:rsid w:val="003E09F5"/>
    <w:rsid w:val="0041312F"/>
    <w:rsid w:val="004C71D2"/>
    <w:rsid w:val="005D595C"/>
    <w:rsid w:val="005E27E7"/>
    <w:rsid w:val="00615EB3"/>
    <w:rsid w:val="00650242"/>
    <w:rsid w:val="006C365B"/>
    <w:rsid w:val="00722F10"/>
    <w:rsid w:val="007628F0"/>
    <w:rsid w:val="00771C65"/>
    <w:rsid w:val="00791C95"/>
    <w:rsid w:val="0079488A"/>
    <w:rsid w:val="007C3C5F"/>
    <w:rsid w:val="008535D8"/>
    <w:rsid w:val="00862C0F"/>
    <w:rsid w:val="008F43D0"/>
    <w:rsid w:val="009A4C90"/>
    <w:rsid w:val="009C6B28"/>
    <w:rsid w:val="009F34E0"/>
    <w:rsid w:val="00A164D7"/>
    <w:rsid w:val="00A60725"/>
    <w:rsid w:val="00AA557A"/>
    <w:rsid w:val="00B74DDE"/>
    <w:rsid w:val="00B933B8"/>
    <w:rsid w:val="00BE1A43"/>
    <w:rsid w:val="00BE1A98"/>
    <w:rsid w:val="00C20D61"/>
    <w:rsid w:val="00C511BF"/>
    <w:rsid w:val="00D230CA"/>
    <w:rsid w:val="00D240DE"/>
    <w:rsid w:val="00D303C8"/>
    <w:rsid w:val="00D61990"/>
    <w:rsid w:val="00E119B0"/>
    <w:rsid w:val="00E5644F"/>
    <w:rsid w:val="00EA7789"/>
    <w:rsid w:val="00F1086C"/>
    <w:rsid w:val="00F83B1B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3AB4-BDEE-4651-8465-DA6B2FB4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33</cp:revision>
  <dcterms:created xsi:type="dcterms:W3CDTF">2022-09-22T08:31:00Z</dcterms:created>
  <dcterms:modified xsi:type="dcterms:W3CDTF">2024-11-01T13:55:00Z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