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2FE" w:rsidRPr="00442CCB" w:rsidRDefault="00F652FE" w:rsidP="00442CCB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442CCB">
        <w:rPr>
          <w:rFonts w:ascii="Times New Roman" w:hAnsi="Times New Roman" w:cs="Times New Roman"/>
          <w:b/>
          <w:color w:val="FF0000"/>
          <w:sz w:val="32"/>
        </w:rPr>
        <w:t>Профсоюзная карта</w:t>
      </w:r>
    </w:p>
    <w:p w:rsidR="00F652FE" w:rsidRPr="00442CCB" w:rsidRDefault="00F652FE" w:rsidP="00F652FE">
      <w:pPr>
        <w:jc w:val="center"/>
        <w:rPr>
          <w:rFonts w:ascii="Times New Roman" w:hAnsi="Times New Roman" w:cs="Times New Roman"/>
          <w:sz w:val="24"/>
        </w:rPr>
      </w:pPr>
      <w:r w:rsidRPr="00442CCB">
        <w:rPr>
          <w:rFonts w:ascii="Times New Roman" w:hAnsi="Times New Roman" w:cs="Times New Roman"/>
          <w:sz w:val="24"/>
        </w:rPr>
        <w:t>Социальные партнеры Орджоникидзевской районной организации Профсоюза</w:t>
      </w:r>
    </w:p>
    <w:p w:rsidR="00F652FE" w:rsidRDefault="00F652FE">
      <w:hyperlink r:id="rId4" w:history="1">
        <w:r w:rsidRPr="00923FC4">
          <w:rPr>
            <w:rStyle w:val="a3"/>
          </w:rPr>
          <w:t>http://profsouz-ordjo.ucoz.ru/index/profsojuznaja_karta/0-23</w:t>
        </w:r>
      </w:hyperlink>
    </w:p>
    <w:p w:rsidR="00F652FE" w:rsidRDefault="00F652FE"/>
    <w:p w:rsidR="000A05D0" w:rsidRDefault="000A05D0">
      <w:r>
        <w:rPr>
          <w:rStyle w:val="a4"/>
          <w:rFonts w:ascii="Georgia" w:hAnsi="Georgia"/>
          <w:color w:val="000080"/>
          <w:sz w:val="33"/>
          <w:szCs w:val="33"/>
          <w:shd w:val="clear" w:color="auto" w:fill="FFFFFF"/>
        </w:rPr>
        <w:t>Жилищные программы, вопросы и предложения</w:t>
      </w:r>
    </w:p>
    <w:p w:rsidR="00F652FE" w:rsidRDefault="000A05D0">
      <w:hyperlink r:id="rId5" w:history="1">
        <w:r w:rsidRPr="00923FC4">
          <w:rPr>
            <w:rStyle w:val="a3"/>
          </w:rPr>
          <w:t>http://profsouz-ordjo.ucoz.ru/index/zhilishhnye_programmy/0-36</w:t>
        </w:r>
      </w:hyperlink>
    </w:p>
    <w:p w:rsidR="00442CCB" w:rsidRDefault="00442CCB" w:rsidP="00442CCB">
      <w:pPr>
        <w:rPr>
          <w:rFonts w:ascii="Times New Roman" w:hAnsi="Times New Roman" w:cs="Times New Roman"/>
          <w:color w:val="FF0000"/>
          <w:sz w:val="28"/>
        </w:rPr>
      </w:pPr>
    </w:p>
    <w:p w:rsidR="000A05D0" w:rsidRPr="00442CCB" w:rsidRDefault="00442CCB" w:rsidP="00442CCB">
      <w:pPr>
        <w:jc w:val="center"/>
        <w:rPr>
          <w:rFonts w:ascii="Times New Roman" w:hAnsi="Times New Roman" w:cs="Times New Roman"/>
          <w:b/>
          <w:color w:val="0070C0"/>
          <w:sz w:val="28"/>
        </w:rPr>
      </w:pPr>
      <w:r w:rsidRPr="00442CCB">
        <w:rPr>
          <w:rFonts w:ascii="Times New Roman" w:hAnsi="Times New Roman" w:cs="Times New Roman"/>
          <w:b/>
          <w:color w:val="0070C0"/>
          <w:sz w:val="28"/>
        </w:rPr>
        <w:t>ЗАКОНЫ, КОДЕКСЫ </w:t>
      </w:r>
      <w:r w:rsidRPr="00442CCB">
        <w:rPr>
          <w:rFonts w:ascii="Times New Roman" w:hAnsi="Times New Roman" w:cs="Times New Roman"/>
          <w:b/>
          <w:color w:val="0070C0"/>
          <w:sz w:val="28"/>
        </w:rPr>
        <w:br/>
        <w:t>И НОРМАТИВНО-ПРАВОВЫЕ АКТЫ РОССИЙСКОЙ ФЕДЕРАЦИИ</w:t>
      </w:r>
    </w:p>
    <w:p w:rsidR="00442CCB" w:rsidRDefault="00442CCB" w:rsidP="00442CCB">
      <w:hyperlink r:id="rId6" w:history="1">
        <w:r w:rsidRPr="00CF6CA9">
          <w:rPr>
            <w:rStyle w:val="a3"/>
          </w:rPr>
          <w:t>http://legalacts.ru/doc/rasporjazhenie-pravitelstva-rf-ot-26112012-n-2190-r/</w:t>
        </w:r>
      </w:hyperlink>
    </w:p>
    <w:p w:rsidR="00442CCB" w:rsidRDefault="00442CCB" w:rsidP="00442CCB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bookmarkStart w:id="0" w:name="_GoBack"/>
      <w:bookmarkEnd w:id="0"/>
    </w:p>
    <w:p w:rsidR="00442CCB" w:rsidRPr="00442CCB" w:rsidRDefault="00442CCB" w:rsidP="00442CCB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442CCB">
        <w:rPr>
          <w:rFonts w:ascii="Times New Roman" w:hAnsi="Times New Roman" w:cs="Times New Roman"/>
          <w:b/>
          <w:color w:val="FF0000"/>
          <w:sz w:val="32"/>
        </w:rPr>
        <w:t>Проект «Здоровый голос»</w:t>
      </w:r>
    </w:p>
    <w:p w:rsidR="00442CCB" w:rsidRDefault="00442CCB" w:rsidP="00442CCB">
      <w:hyperlink r:id="rId7" w:history="1">
        <w:r w:rsidRPr="00923FC4">
          <w:rPr>
            <w:rStyle w:val="a3"/>
          </w:rPr>
          <w:t>http://profsouz-ordjo.ucoz.ru/news/zdorovyj_golos/2017-10-19-226</w:t>
        </w:r>
      </w:hyperlink>
    </w:p>
    <w:p w:rsidR="00442CCB" w:rsidRDefault="00442CCB"/>
    <w:sectPr w:rsidR="0044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EF"/>
    <w:rsid w:val="000A05D0"/>
    <w:rsid w:val="001A57EF"/>
    <w:rsid w:val="00442CCB"/>
    <w:rsid w:val="00DC5811"/>
    <w:rsid w:val="00F6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65A30-4F17-4156-A14D-7F6EFC1A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2FE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A05D0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442C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ofsouz-ordjo.ucoz.ru/news/zdorovyj_golos/2017-10-19-2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rasporjazhenie-pravitelstva-rf-ot-26112012-n-2190-r/" TargetMode="External"/><Relationship Id="rId5" Type="http://schemas.openxmlformats.org/officeDocument/2006/relationships/hyperlink" Target="http://profsouz-ordjo.ucoz.ru/index/zhilishhnye_programmy/0-36" TargetMode="External"/><Relationship Id="rId4" Type="http://schemas.openxmlformats.org/officeDocument/2006/relationships/hyperlink" Target="http://profsouz-ordjo.ucoz.ru/index/profsojuznaja_karta/0-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</dc:creator>
  <cp:keywords/>
  <dc:description/>
  <cp:lastModifiedBy>Шаронова</cp:lastModifiedBy>
  <cp:revision>4</cp:revision>
  <dcterms:created xsi:type="dcterms:W3CDTF">2017-11-16T10:58:00Z</dcterms:created>
  <dcterms:modified xsi:type="dcterms:W3CDTF">2017-11-16T11:12:00Z</dcterms:modified>
</cp:coreProperties>
</file>