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45" w:rsidRPr="008C3486" w:rsidRDefault="00C66145" w:rsidP="00C66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48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8C3486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средняя общеобразовательная школа №107</w:t>
      </w:r>
    </w:p>
    <w:p w:rsidR="00C66145" w:rsidRDefault="00C66145" w:rsidP="00C661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486">
        <w:rPr>
          <w:rFonts w:ascii="Times New Roman" w:hAnsi="Times New Roman" w:cs="Times New Roman"/>
          <w:sz w:val="24"/>
          <w:szCs w:val="24"/>
        </w:rPr>
        <w:t>Юридический адрес: 6200017, г</w:t>
      </w:r>
      <w:proofErr w:type="gramStart"/>
      <w:r w:rsidRPr="008C348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8C3486">
        <w:rPr>
          <w:rFonts w:ascii="Times New Roman" w:hAnsi="Times New Roman" w:cs="Times New Roman"/>
          <w:sz w:val="24"/>
          <w:szCs w:val="24"/>
        </w:rPr>
        <w:t>катеринбург , ул.Краснофлотцев 28А,ИНН/КПП 6663059842/668601001</w:t>
      </w:r>
    </w:p>
    <w:p w:rsidR="00C66145" w:rsidRDefault="00C66145" w:rsidP="00C66145">
      <w:pPr>
        <w:pStyle w:val="a3"/>
        <w:spacing w:before="225" w:beforeAutospacing="0" w:after="225" w:afterAutospacing="0"/>
        <w:ind w:left="4248"/>
        <w:jc w:val="center"/>
        <w:rPr>
          <w:rStyle w:val="a4"/>
          <w:color w:val="444444"/>
        </w:rPr>
      </w:pPr>
      <w:r>
        <w:rPr>
          <w:rStyle w:val="a4"/>
          <w:color w:val="444444"/>
        </w:rPr>
        <w:t xml:space="preserve">       </w:t>
      </w:r>
    </w:p>
    <w:p w:rsidR="0020166D" w:rsidRPr="0020166D" w:rsidRDefault="0020166D" w:rsidP="00C66145">
      <w:pPr>
        <w:pStyle w:val="a3"/>
        <w:spacing w:before="225" w:beforeAutospacing="0" w:after="225" w:afterAutospacing="0"/>
        <w:ind w:left="4248"/>
        <w:jc w:val="center"/>
        <w:rPr>
          <w:rStyle w:val="a4"/>
          <w:color w:val="444444"/>
        </w:rPr>
      </w:pPr>
      <w:r w:rsidRPr="0020166D">
        <w:rPr>
          <w:rStyle w:val="a4"/>
          <w:color w:val="444444"/>
        </w:rPr>
        <w:t>УТВЕРЖДАЮ:</w:t>
      </w:r>
    </w:p>
    <w:p w:rsidR="0020166D" w:rsidRPr="0020166D" w:rsidRDefault="00C66145" w:rsidP="0020166D">
      <w:pPr>
        <w:pStyle w:val="a3"/>
        <w:spacing w:before="225" w:beforeAutospacing="0" w:after="225" w:afterAutospacing="0"/>
        <w:jc w:val="right"/>
        <w:rPr>
          <w:rStyle w:val="a4"/>
          <w:color w:val="444444"/>
        </w:rPr>
      </w:pPr>
      <w:r>
        <w:rPr>
          <w:rStyle w:val="a4"/>
          <w:color w:val="444444"/>
        </w:rPr>
        <w:t>Директор МА</w:t>
      </w:r>
      <w:r w:rsidR="0020166D" w:rsidRPr="0020166D">
        <w:rPr>
          <w:rStyle w:val="a4"/>
          <w:color w:val="444444"/>
        </w:rPr>
        <w:t>ОУ СОШ №107</w:t>
      </w:r>
    </w:p>
    <w:p w:rsidR="0020166D" w:rsidRDefault="00A33F7B" w:rsidP="0020166D">
      <w:pPr>
        <w:pStyle w:val="a3"/>
        <w:spacing w:before="225" w:beforeAutospacing="0" w:after="225" w:afterAutospacing="0"/>
        <w:jc w:val="right"/>
        <w:rPr>
          <w:rStyle w:val="a4"/>
          <w:color w:val="444444"/>
        </w:rPr>
      </w:pPr>
      <w:r>
        <w:rPr>
          <w:rStyle w:val="a4"/>
          <w:color w:val="444444"/>
        </w:rPr>
        <w:t>__</w:t>
      </w:r>
      <w:r w:rsidR="0022316C">
        <w:rPr>
          <w:rStyle w:val="a4"/>
          <w:color w:val="444444"/>
        </w:rPr>
        <w:t>___________</w:t>
      </w:r>
      <w:bookmarkStart w:id="0" w:name="_GoBack"/>
      <w:bookmarkEnd w:id="0"/>
      <w:r w:rsidR="0022316C">
        <w:rPr>
          <w:rStyle w:val="a4"/>
          <w:color w:val="444444"/>
        </w:rPr>
        <w:t>О.А. Рогожина</w:t>
      </w:r>
    </w:p>
    <w:p w:rsidR="0020166D" w:rsidRPr="0020166D" w:rsidRDefault="00C66145" w:rsidP="00C66145">
      <w:pPr>
        <w:pStyle w:val="a3"/>
        <w:spacing w:before="225" w:beforeAutospacing="0" w:after="225" w:afterAutospacing="0"/>
        <w:jc w:val="right"/>
        <w:rPr>
          <w:rStyle w:val="a4"/>
          <w:color w:val="444444"/>
        </w:rPr>
      </w:pPr>
      <w:proofErr w:type="spellStart"/>
      <w:r>
        <w:rPr>
          <w:rStyle w:val="a4"/>
          <w:color w:val="444444"/>
        </w:rPr>
        <w:t>Пр.№___________от</w:t>
      </w:r>
      <w:proofErr w:type="spellEnd"/>
      <w:r>
        <w:rPr>
          <w:rStyle w:val="a4"/>
          <w:color w:val="444444"/>
        </w:rPr>
        <w:t>________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rStyle w:val="a4"/>
          <w:color w:val="444444"/>
        </w:rPr>
      </w:pP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rStyle w:val="a4"/>
          <w:color w:val="444444"/>
        </w:rPr>
      </w:pP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color w:val="444444"/>
        </w:rPr>
      </w:pPr>
      <w:r w:rsidRPr="0020166D">
        <w:rPr>
          <w:rStyle w:val="a4"/>
          <w:color w:val="444444"/>
        </w:rPr>
        <w:t>ПОЛОЖЕНИЕ</w:t>
      </w:r>
      <w:r w:rsidRPr="0020166D">
        <w:rPr>
          <w:color w:val="444444"/>
        </w:rPr>
        <w:br/>
      </w:r>
      <w:r w:rsidRPr="0020166D">
        <w:rPr>
          <w:rStyle w:val="a4"/>
          <w:color w:val="444444"/>
        </w:rPr>
        <w:t>о Блоке доп</w:t>
      </w:r>
      <w:r w:rsidR="00A33F7B">
        <w:rPr>
          <w:rStyle w:val="a4"/>
          <w:color w:val="444444"/>
        </w:rPr>
        <w:t>о</w:t>
      </w:r>
      <w:r w:rsidR="00C66145">
        <w:rPr>
          <w:rStyle w:val="a4"/>
          <w:color w:val="444444"/>
        </w:rPr>
        <w:t>лнительного образования детей МА</w:t>
      </w:r>
      <w:r w:rsidR="00A33F7B">
        <w:rPr>
          <w:rStyle w:val="a4"/>
          <w:color w:val="444444"/>
        </w:rPr>
        <w:t>ОУ СОШ</w:t>
      </w:r>
      <w:r w:rsidRPr="0020166D">
        <w:rPr>
          <w:rStyle w:val="a4"/>
          <w:color w:val="444444"/>
        </w:rPr>
        <w:t xml:space="preserve"> №</w:t>
      </w:r>
      <w:r w:rsidR="00A33F7B">
        <w:rPr>
          <w:rStyle w:val="a4"/>
          <w:color w:val="444444"/>
        </w:rPr>
        <w:t>107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color w:val="444444"/>
        </w:rPr>
      </w:pPr>
      <w:r w:rsidRPr="0020166D">
        <w:rPr>
          <w:rStyle w:val="a4"/>
          <w:color w:val="444444"/>
        </w:rPr>
        <w:t>1. Общие положения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1.1. Блок дополнительного образования (далее – БДО) создан в целях формирования единого образовательного пространст</w:t>
      </w:r>
      <w:r w:rsidR="00A33F7B">
        <w:rPr>
          <w:color w:val="444444"/>
        </w:rPr>
        <w:t>в</w:t>
      </w:r>
      <w:r w:rsidR="00C66145">
        <w:rPr>
          <w:color w:val="444444"/>
        </w:rPr>
        <w:t>а образовательной организации МА</w:t>
      </w:r>
      <w:r w:rsidR="00A33F7B">
        <w:rPr>
          <w:color w:val="444444"/>
        </w:rPr>
        <w:t>ОУ СОШ №107</w:t>
      </w:r>
      <w:r w:rsidRPr="0020166D">
        <w:rPr>
          <w:color w:val="444444"/>
        </w:rPr>
        <w:t xml:space="preserve"> для повышения качества образования и реализации процесса самоопределения и становления личности в разнообразных развивающих средах. БДО является равноправным, взаимодополняющим компонентом базового образования.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1.2. БДО предназначен для педагогически целесообразной занят</w:t>
      </w:r>
      <w:r w:rsidR="00A33F7B">
        <w:rPr>
          <w:color w:val="444444"/>
        </w:rPr>
        <w:t xml:space="preserve">ости детей в возрасте от 7 </w:t>
      </w:r>
      <w:r w:rsidRPr="0020166D">
        <w:rPr>
          <w:color w:val="444444"/>
        </w:rPr>
        <w:t>до 18 лет в их свободное (</w:t>
      </w:r>
      <w:proofErr w:type="spellStart"/>
      <w:r w:rsidRPr="0020166D">
        <w:rPr>
          <w:color w:val="444444"/>
        </w:rPr>
        <w:t>внеучебное</w:t>
      </w:r>
      <w:proofErr w:type="spellEnd"/>
      <w:r w:rsidRPr="0020166D">
        <w:rPr>
          <w:color w:val="444444"/>
        </w:rPr>
        <w:t>) время.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1.3. Работа БДО строится на принципах </w:t>
      </w:r>
      <w:proofErr w:type="spellStart"/>
      <w:r w:rsidRPr="0020166D">
        <w:rPr>
          <w:color w:val="444444"/>
        </w:rPr>
        <w:t>природосообразности</w:t>
      </w:r>
      <w:proofErr w:type="spellEnd"/>
      <w:r w:rsidRPr="0020166D">
        <w:rPr>
          <w:color w:val="444444"/>
        </w:rPr>
        <w:t>, гуманизма и демократии, творческого развития личности, свободного выбора каждым ребенком вида, объема деятельности, педагога и дифференциации образования с учетом реальных возможностей.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1.4. БДО создается, реализуется и ликвидируется приказом директора образовательной организации по представлению коллегиального органа образовательной организации.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1.5. Руководителем БДО является заместитель директора по воспитательной работе или по дополнительному образованию, который организует работу БДО и несет ответственность за результаты его деятельности.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1.6. Содержание образования БДО определяется дополнительными общеобразовательными общеразвивающими программами (далее – ДООП).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1.7. Образовательная организация может самостоятельно разрабатывать ДООП и соответствующие приложения к ним, либо использовать ДООП учреждений дополнительного образования детей, адаптировав к условиям данной образовательной организации.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1.8. </w:t>
      </w:r>
      <w:proofErr w:type="gramStart"/>
      <w:r w:rsidRPr="0020166D">
        <w:rPr>
          <w:color w:val="444444"/>
        </w:rPr>
        <w:t xml:space="preserve">Образовательный процесс в объединениях по интересам осуществляется в сформированных группах, состоящих из учащихся одного возраста или разных </w:t>
      </w:r>
      <w:r w:rsidRPr="0020166D">
        <w:rPr>
          <w:color w:val="444444"/>
        </w:rPr>
        <w:lastRenderedPageBreak/>
        <w:t>возрастных категорий, как например: клубы, секции, кружки, лаборатории, студии, оркестры, творческие коллективы, ансамбли, театры.</w:t>
      </w:r>
      <w:proofErr w:type="gramEnd"/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1.9. Штатное расписание в системе дополнительного образования формируется в соответствии с его структурой и может меняться в связи с производственной необходимостью и развитием БДО (в составе штатных единиц могут быть заведующие отделами, методисты, педагоги-организаторы, педагоги-психологи, социальные педагоги, педагоги дополнительного образования и др.).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1.10. Объединения БДО располагаются в основном здании школы и в других структурных подразделениях.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color w:val="444444"/>
        </w:rPr>
      </w:pPr>
      <w:r w:rsidRPr="0020166D">
        <w:rPr>
          <w:rStyle w:val="a4"/>
          <w:color w:val="444444"/>
        </w:rPr>
        <w:t>2. Цель и задачи БДО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rStyle w:val="a4"/>
          <w:color w:val="444444"/>
        </w:rPr>
        <w:t>Цель.</w:t>
      </w:r>
      <w:r w:rsidRPr="0020166D">
        <w:rPr>
          <w:color w:val="444444"/>
        </w:rPr>
        <w:t> Создание условий для всестороннего удовлетворения образовательных потребностей обучающегося: в интеллектуальном, духовно-нравственном, физическом совершенствовании.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rStyle w:val="a4"/>
          <w:color w:val="444444"/>
        </w:rPr>
        <w:t>Задачи.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Деятельность БДО направлена на решение следующих задач: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proofErr w:type="gramStart"/>
      <w:r w:rsidRPr="0020166D">
        <w:rPr>
          <w:color w:val="444444"/>
        </w:rPr>
        <w:t>- создание условий для наиболее полного удовлетворения потребностей и интересов детей, укрепления их здоровья;</w:t>
      </w:r>
      <w:r w:rsidRPr="0020166D">
        <w:rPr>
          <w:color w:val="444444"/>
        </w:rPr>
        <w:br/>
        <w:t>- личностно-нравственное развитие и профессиональное самоопределение обучающихся;</w:t>
      </w:r>
      <w:r w:rsidRPr="0020166D">
        <w:rPr>
          <w:color w:val="444444"/>
        </w:rPr>
        <w:br/>
        <w:t>- обеспечение социальной защиты, поддержки, реабилитации и адаптации детей к жизни в обществе;</w:t>
      </w:r>
      <w:r w:rsidRPr="0020166D">
        <w:rPr>
          <w:color w:val="444444"/>
        </w:rPr>
        <w:br/>
        <w:t>- формирование общей культуры школьников;</w:t>
      </w:r>
      <w:r w:rsidRPr="0020166D">
        <w:rPr>
          <w:color w:val="444444"/>
        </w:rPr>
        <w:br/>
        <w:t>- воспитание у детей гражданственности, уважение к правам и свободам человека, его любви к семье, Родине, природе.</w:t>
      </w:r>
      <w:proofErr w:type="gramEnd"/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color w:val="444444"/>
        </w:rPr>
      </w:pPr>
      <w:r w:rsidRPr="0020166D">
        <w:rPr>
          <w:rStyle w:val="a4"/>
          <w:color w:val="444444"/>
        </w:rPr>
        <w:t>3.Содержание БДО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3.1. В системе дополнительного образования реализуются ДООП различных направленностей: физкультурно-спортивной, технической, художественной, естественнонаучной, туристско-краеведческой, социально-педагогической. Обучение ведется на различных уровнях: вводном, ознакомительном, базовом и углубленном.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3.2. Занятия в детских объединениях могут проводиться по ДООП одной тематической направленности или комплексным (интегрированным) программам. Для реализации комплексных программ могут быть привлечены </w:t>
      </w:r>
      <w:proofErr w:type="gramStart"/>
      <w:r w:rsidRPr="0020166D">
        <w:rPr>
          <w:color w:val="444444"/>
        </w:rPr>
        <w:t>два и более педагогов</w:t>
      </w:r>
      <w:proofErr w:type="gramEnd"/>
      <w:r w:rsidRPr="0020166D">
        <w:rPr>
          <w:color w:val="444444"/>
        </w:rPr>
        <w:t>. Распределение учебной нагрузки между ними фиксируется в ДООП.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3.3. Содержание ДООП,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center"/>
        <w:rPr>
          <w:color w:val="444444"/>
        </w:rPr>
      </w:pPr>
      <w:r w:rsidRPr="0020166D">
        <w:rPr>
          <w:rStyle w:val="a4"/>
          <w:color w:val="444444"/>
        </w:rPr>
        <w:t>4. Организация образовательного процесса в БДО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4.1. Работа в БДО осуществляется на основе ДООП, </w:t>
      </w:r>
      <w:proofErr w:type="gramStart"/>
      <w:r w:rsidRPr="0020166D">
        <w:rPr>
          <w:color w:val="444444"/>
        </w:rPr>
        <w:t>утвержденных</w:t>
      </w:r>
      <w:proofErr w:type="gramEnd"/>
      <w:r w:rsidRPr="0020166D">
        <w:rPr>
          <w:color w:val="444444"/>
        </w:rPr>
        <w:t xml:space="preserve"> директором образовательной организации или его заместителем по дополнительному образованию.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4.2. Учебный год в БДО начинается 1 сентября и заканчивается 31 мая, включая каникулярное время и выходные. Во время летних каникул учебный процесс может </w:t>
      </w:r>
      <w:r w:rsidRPr="0020166D">
        <w:rPr>
          <w:color w:val="444444"/>
        </w:rPr>
        <w:lastRenderedPageBreak/>
        <w:t xml:space="preserve">продолжаться (если это предусмотрено ДООП) в форме походов, сборов, экспедиций, лагерей разной направленности, а также за счет реализации краткосрочных программ в летний период. Состав </w:t>
      </w:r>
      <w:proofErr w:type="gramStart"/>
      <w:r w:rsidRPr="0020166D">
        <w:rPr>
          <w:color w:val="444444"/>
        </w:rPr>
        <w:t>обучающихся</w:t>
      </w:r>
      <w:proofErr w:type="gramEnd"/>
      <w:r w:rsidRPr="0020166D">
        <w:rPr>
          <w:color w:val="444444"/>
        </w:rPr>
        <w:t xml:space="preserve"> в этот период может быть переменным. При проведении многодневных походов разрешается увеличение нагрузки педагога.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4.3. 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общеобразовательной организации.</w:t>
      </w:r>
      <w:r w:rsidRPr="0020166D">
        <w:rPr>
          <w:color w:val="444444"/>
        </w:rPr>
        <w:br/>
        <w:t>Расписание составляется в начале учебного года администрацией по представлению педагогических работников с учетом благоприятного режима труда и отдыха обучающихся, утверждается директором общеобразовательной организации. Перенос занятий или изменение расписания производится только с согласия администрации и оформляется документально. В период школьных каникул занятия могут проводиться по специальному расписанию.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При зачислении в объединение </w:t>
      </w:r>
      <w:proofErr w:type="spellStart"/>
      <w:proofErr w:type="gramStart"/>
      <w:r w:rsidRPr="0020166D">
        <w:rPr>
          <w:color w:val="444444"/>
        </w:rPr>
        <w:t>физкультурно</w:t>
      </w:r>
      <w:proofErr w:type="spellEnd"/>
      <w:r w:rsidRPr="0020166D">
        <w:rPr>
          <w:color w:val="444444"/>
        </w:rPr>
        <w:t xml:space="preserve"> – спортивной</w:t>
      </w:r>
      <w:proofErr w:type="gramEnd"/>
      <w:r w:rsidRPr="0020166D">
        <w:rPr>
          <w:color w:val="444444"/>
        </w:rPr>
        <w:t xml:space="preserve"> направленности каждый ребенок должен предоставить справку от врача о состоянии здоровья и заключение врача о возможности заниматься в группах дополнительного образования по избранному спортивному виду дисциплины.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4.4.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 Рекомендуемая кратность занятий в неделю и их продолжительность регламентированы СанПиН 2.4.4.3172-14.</w:t>
      </w:r>
      <w:r w:rsidRPr="0020166D">
        <w:rPr>
          <w:color w:val="444444"/>
        </w:rPr>
        <w:br/>
        <w:t>В случае снижения фактической посещаемости в течение года группы могут быть объединены или расформированы. В данном случае возможно открытие новых детских объединений.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4.5. </w:t>
      </w:r>
      <w:proofErr w:type="gramStart"/>
      <w:r w:rsidRPr="0020166D">
        <w:rPr>
          <w:color w:val="444444"/>
        </w:rPr>
        <w:t>В соответствии с ДООП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выставки, экспедиции и др.</w:t>
      </w:r>
      <w:r w:rsidRPr="0020166D">
        <w:rPr>
          <w:color w:val="444444"/>
        </w:rPr>
        <w:br/>
        <w:t>Занятия могут проводиться как со всем составом группы, так в мини - группах (3-5 человек) или индивидуально.</w:t>
      </w:r>
      <w:proofErr w:type="gramEnd"/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4.6. Педагог самостоятелен в выборе системы оценивания, периодичности и форм аттестации обучающихся. </w:t>
      </w:r>
      <w:proofErr w:type="gramStart"/>
      <w:r w:rsidRPr="0020166D">
        <w:rPr>
          <w:color w:val="444444"/>
        </w:rPr>
        <w:t>По итогам реализации ДООП используются следующие формы аттестации, например: участие в общегородских мероприятиях, тесты, опросы, зачеты, собеседования, олимпиады, смотры, конкурсы, выставки, публикации и др.</w:t>
      </w:r>
      <w:proofErr w:type="gramEnd"/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 xml:space="preserve">4.7. Зачисление </w:t>
      </w:r>
      <w:proofErr w:type="gramStart"/>
      <w:r w:rsidRPr="0020166D">
        <w:rPr>
          <w:color w:val="444444"/>
        </w:rPr>
        <w:t>обучающихся</w:t>
      </w:r>
      <w:proofErr w:type="gramEnd"/>
      <w:r w:rsidRPr="0020166D">
        <w:rPr>
          <w:color w:val="444444"/>
        </w:rPr>
        <w:t xml:space="preserve"> в объединение осуществляется на основании приказа образовательной организации на срок, указанный в ДООП.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Отчисление обучающихся производится на основании приказа образовательной организации в ситуациях нарушения ими Устава школы, Правил внутреннего распорядка или по заявлению родителей (законных представителей).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За учащимися сохраняется место в детском объединении в случае болезни, прохождения санаторно-курортного лечения.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4.8. В работе объединения могут принимать участие родители без включения их в списочный состав и по согласованию с педагогом.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lastRenderedPageBreak/>
        <w:t xml:space="preserve">4.9. </w:t>
      </w:r>
      <w:proofErr w:type="gramStart"/>
      <w:r w:rsidRPr="0020166D">
        <w:rPr>
          <w:color w:val="444444"/>
        </w:rPr>
        <w:t>Обучение</w:t>
      </w:r>
      <w:proofErr w:type="gramEnd"/>
      <w:r w:rsidRPr="0020166D">
        <w:rPr>
          <w:color w:val="444444"/>
        </w:rPr>
        <w:t xml:space="preserve"> по индивидуальному учебному плану, в том числе ускоренное обучение в пределах ДООП,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4.10. Занятия в объединениях могут проводиться по ДООП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4.11. Формы обучения по ДООП определяются организацией, осуществляющей образовательную деятельность.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4.12. Каждый учащийся имеет право заниматься в нескольких объединениях, менять их.</w:t>
      </w:r>
    </w:p>
    <w:p w:rsidR="0020166D" w:rsidRPr="0020166D" w:rsidRDefault="0020166D" w:rsidP="0020166D">
      <w:pPr>
        <w:pStyle w:val="a3"/>
        <w:spacing w:before="225" w:beforeAutospacing="0" w:after="225" w:afterAutospacing="0"/>
        <w:jc w:val="both"/>
        <w:rPr>
          <w:color w:val="444444"/>
        </w:rPr>
      </w:pPr>
      <w:r w:rsidRPr="0020166D">
        <w:rPr>
          <w:color w:val="444444"/>
        </w:rPr>
        <w:t>4.13. В БДО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B6292D" w:rsidRPr="0020166D" w:rsidRDefault="00C66145">
      <w:pPr>
        <w:rPr>
          <w:rFonts w:ascii="Times New Roman" w:hAnsi="Times New Roman" w:cs="Times New Roman"/>
          <w:sz w:val="24"/>
          <w:szCs w:val="24"/>
        </w:rPr>
      </w:pPr>
    </w:p>
    <w:sectPr w:rsidR="00B6292D" w:rsidRPr="0020166D" w:rsidSect="00A0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66D"/>
    <w:rsid w:val="0020166D"/>
    <w:rsid w:val="0022316C"/>
    <w:rsid w:val="0059062B"/>
    <w:rsid w:val="00771A3D"/>
    <w:rsid w:val="00A06BF7"/>
    <w:rsid w:val="00A33F7B"/>
    <w:rsid w:val="00C6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HP</cp:lastModifiedBy>
  <cp:revision>3</cp:revision>
  <cp:lastPrinted>2024-10-22T11:12:00Z</cp:lastPrinted>
  <dcterms:created xsi:type="dcterms:W3CDTF">2020-10-27T08:16:00Z</dcterms:created>
  <dcterms:modified xsi:type="dcterms:W3CDTF">2024-10-22T11:12:00Z</dcterms:modified>
</cp:coreProperties>
</file>