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Муниципальное бюджетное общеобразовательное учреждение</w:t>
      </w:r>
    </w:p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средняя общеобразовательная школа №107</w:t>
      </w:r>
    </w:p>
    <w:p w:rsidR="00354E45" w:rsidRPr="009A4C90" w:rsidRDefault="00354E45" w:rsidP="009A4C90">
      <w:pPr>
        <w:contextualSpacing/>
        <w:jc w:val="right"/>
      </w:pPr>
      <w:r w:rsidRPr="009A4C90">
        <w:tab/>
      </w:r>
      <w:r w:rsidRPr="009A4C90"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9A4C90" w:rsidTr="006C365B">
        <w:tc>
          <w:tcPr>
            <w:tcW w:w="4928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Рассмотрено на заседании  </w:t>
            </w:r>
            <w:r w:rsidRPr="009A4C90">
              <w:rPr>
                <w:sz w:val="22"/>
                <w:szCs w:val="22"/>
              </w:rPr>
              <w:tab/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Педагогического совета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Протокол № </w:t>
            </w:r>
            <w:proofErr w:type="spellStart"/>
            <w:r w:rsidRPr="009A4C90">
              <w:rPr>
                <w:sz w:val="22"/>
                <w:szCs w:val="22"/>
              </w:rPr>
              <w:t>__от</w:t>
            </w:r>
            <w:proofErr w:type="spellEnd"/>
            <w:r w:rsidRPr="009A4C90">
              <w:rPr>
                <w:sz w:val="22"/>
                <w:szCs w:val="22"/>
              </w:rPr>
              <w:t xml:space="preserve"> __.__.2022г.</w:t>
            </w:r>
          </w:p>
        </w:tc>
        <w:tc>
          <w:tcPr>
            <w:tcW w:w="4929" w:type="dxa"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Утверждено</w:t>
            </w:r>
          </w:p>
          <w:p w:rsidR="00354E45" w:rsidRPr="009A4C90" w:rsidRDefault="000555B4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№___ от __.___</w:t>
            </w:r>
            <w:r w:rsidR="00354E45" w:rsidRPr="009A4C90">
              <w:rPr>
                <w:sz w:val="22"/>
                <w:szCs w:val="22"/>
              </w:rPr>
              <w:t>.2022г.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директор 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_________________ Рогожина О.А.</w:t>
            </w:r>
          </w:p>
        </w:tc>
      </w:tr>
    </w:tbl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131D2F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РАБОЧАЯ</w:t>
      </w:r>
      <w:r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ПРОГРАММА</w:t>
      </w:r>
      <w:r w:rsidRPr="009A4C90">
        <w:rPr>
          <w:spacing w:val="-6"/>
          <w:sz w:val="22"/>
          <w:szCs w:val="22"/>
        </w:rPr>
        <w:t xml:space="preserve"> </w:t>
      </w:r>
    </w:p>
    <w:p w:rsidR="00031F78" w:rsidRPr="009A4C90" w:rsidRDefault="006C365B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 xml:space="preserve">КОРРЕКЦИОННОГО КУРСА </w:t>
      </w:r>
      <w:r w:rsidR="00131D2F" w:rsidRPr="009A4C90">
        <w:rPr>
          <w:sz w:val="22"/>
          <w:szCs w:val="22"/>
        </w:rPr>
        <w:t>«ПСИХОКОРРЕК</w:t>
      </w:r>
      <w:r w:rsidRPr="009A4C90">
        <w:rPr>
          <w:sz w:val="22"/>
          <w:szCs w:val="22"/>
        </w:rPr>
        <w:t>ЦИЯ</w:t>
      </w:r>
      <w:r w:rsidR="00131D2F" w:rsidRPr="009A4C90">
        <w:rPr>
          <w:sz w:val="22"/>
          <w:szCs w:val="22"/>
        </w:rPr>
        <w:t>»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АДАПТИРОВАННОЙ ОСНОВНОЙ ОБРАЗОВАТЕЛЬНОЙ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 xml:space="preserve">ПРОГРАММЫ </w:t>
      </w:r>
      <w:r w:rsidRPr="009A4C90">
        <w:rPr>
          <w:sz w:val="22"/>
          <w:szCs w:val="22"/>
        </w:rPr>
        <w:t>НАЧАЛЬ</w:t>
      </w:r>
      <w:r w:rsidR="00131D2F" w:rsidRPr="009A4C90">
        <w:rPr>
          <w:sz w:val="22"/>
          <w:szCs w:val="22"/>
        </w:rPr>
        <w:t>НОГО ОБЩЕГО ОБРАЗОВАНИЯ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ОБУЧАЮЩИХСЯ</w:t>
      </w:r>
      <w:r w:rsidR="00131D2F" w:rsidRPr="009A4C90">
        <w:rPr>
          <w:spacing w:val="-4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С</w:t>
      </w:r>
      <w:r w:rsidR="00131D2F"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УМСТВЕННОЙ ОТСТАЛОСТЬЮ (ИНТЕЛЛЕКТУАЛЬНЫМИ НАРУШЕНИЯМИ)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>(Групповые занятия коррекционной направленности в</w:t>
      </w:r>
      <w:r w:rsidR="006C365B" w:rsidRPr="009A4C90">
        <w:rPr>
          <w:rStyle w:val="a9"/>
          <w:b w:val="0"/>
          <w:sz w:val="22"/>
          <w:szCs w:val="22"/>
        </w:rPr>
        <w:t>о</w:t>
      </w:r>
      <w:r w:rsidRPr="009A4C90">
        <w:rPr>
          <w:rStyle w:val="a9"/>
          <w:b w:val="0"/>
          <w:sz w:val="22"/>
          <w:szCs w:val="22"/>
        </w:rPr>
        <w:t xml:space="preserve"> </w:t>
      </w:r>
      <w:r w:rsidR="006C365B" w:rsidRPr="009A4C90">
        <w:rPr>
          <w:rStyle w:val="a9"/>
          <w:b w:val="0"/>
          <w:sz w:val="22"/>
          <w:szCs w:val="22"/>
        </w:rPr>
        <w:t>2</w:t>
      </w:r>
      <w:r w:rsidRPr="009A4C90">
        <w:rPr>
          <w:rStyle w:val="a9"/>
          <w:b w:val="0"/>
          <w:sz w:val="22"/>
          <w:szCs w:val="22"/>
        </w:rPr>
        <w:t>-х классах)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Уровень образования: </w:t>
      </w:r>
      <w:r w:rsidR="006C365B" w:rsidRPr="009A4C90">
        <w:rPr>
          <w:rStyle w:val="a9"/>
          <w:b w:val="0"/>
          <w:sz w:val="22"/>
          <w:szCs w:val="22"/>
        </w:rPr>
        <w:t>началь</w:t>
      </w:r>
      <w:r w:rsidRPr="009A4C90">
        <w:rPr>
          <w:rStyle w:val="a9"/>
          <w:b w:val="0"/>
          <w:sz w:val="22"/>
          <w:szCs w:val="22"/>
        </w:rPr>
        <w:t>ное общее образование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sz w:val="22"/>
          <w:szCs w:val="22"/>
        </w:rPr>
      </w:pPr>
      <w:r w:rsidRPr="009A4C90">
        <w:rPr>
          <w:rStyle w:val="a9"/>
          <w:sz w:val="22"/>
          <w:szCs w:val="22"/>
        </w:rPr>
        <w:t>Код:____ (№ __ группы)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Pr="009A4C90" w:rsidRDefault="003421BF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Составлена педагогом-психологом Уфимцевой В.А.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Согласовано с законным представителем обучающегося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_______________________________________________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2022-2023 учебный год</w:t>
      </w: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г. Екатеринбург</w:t>
      </w:r>
    </w:p>
    <w:p w:rsidR="00FF345A" w:rsidRPr="009A4C90" w:rsidRDefault="00FF345A" w:rsidP="009A4C9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791C95" w:rsidRPr="009A4C90" w:rsidRDefault="00131D2F" w:rsidP="009A4C90">
      <w:pPr>
        <w:ind w:firstLine="709"/>
        <w:contextualSpacing/>
        <w:jc w:val="both"/>
        <w:rPr>
          <w:b/>
        </w:rPr>
      </w:pPr>
      <w:r w:rsidRPr="009A4C90">
        <w:rPr>
          <w:b/>
        </w:rPr>
        <w:lastRenderedPageBreak/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9A4C90" w:rsidTr="006C365B">
        <w:tc>
          <w:tcPr>
            <w:tcW w:w="846" w:type="dxa"/>
          </w:tcPr>
          <w:p w:rsidR="00791C95" w:rsidRPr="009A4C90" w:rsidRDefault="00791C95" w:rsidP="002E416F">
            <w:pPr>
              <w:pStyle w:val="a5"/>
              <w:numPr>
                <w:ilvl w:val="0"/>
                <w:numId w:val="38"/>
              </w:numPr>
              <w:contextualSpacing/>
            </w:pPr>
          </w:p>
        </w:tc>
        <w:tc>
          <w:tcPr>
            <w:tcW w:w="13863" w:type="dxa"/>
          </w:tcPr>
          <w:p w:rsidR="00791C95" w:rsidRPr="009A4C90" w:rsidRDefault="00C511BF" w:rsidP="00C511BF">
            <w:pPr>
              <w:ind w:firstLine="5"/>
              <w:contextualSpacing/>
              <w:jc w:val="both"/>
            </w:pPr>
            <w:r w:rsidRPr="009A4C90">
              <w:t xml:space="preserve">ПЛАНИРУЕМЫЕ РЕЗУЛЬТАТЫ ИЗУЧЕНИЯ КОРРЕКЦИОННОГО КУРСА </w:t>
            </w:r>
          </w:p>
        </w:tc>
      </w:tr>
      <w:tr w:rsidR="00791C95" w:rsidRPr="009A4C90" w:rsidTr="006C365B">
        <w:tc>
          <w:tcPr>
            <w:tcW w:w="846" w:type="dxa"/>
          </w:tcPr>
          <w:p w:rsidR="00791C95" w:rsidRPr="009A4C90" w:rsidRDefault="00791C95" w:rsidP="002E416F">
            <w:pPr>
              <w:pStyle w:val="a5"/>
              <w:numPr>
                <w:ilvl w:val="0"/>
                <w:numId w:val="38"/>
              </w:numPr>
              <w:contextualSpacing/>
            </w:pPr>
          </w:p>
        </w:tc>
        <w:tc>
          <w:tcPr>
            <w:tcW w:w="13863" w:type="dxa"/>
          </w:tcPr>
          <w:p w:rsidR="00791C95" w:rsidRPr="009A4C90" w:rsidRDefault="00C511BF" w:rsidP="009A4C90">
            <w:pPr>
              <w:shd w:val="clear" w:color="auto" w:fill="FFFFFF"/>
              <w:adjustRightInd w:val="0"/>
              <w:contextualSpacing/>
              <w:jc w:val="both"/>
            </w:pPr>
            <w:r w:rsidRPr="009A4C90">
              <w:t>ОСНОВНОЕ СОДЕРЖАНИЕ КОРРЕКЦИОННОГО КУРСА</w:t>
            </w:r>
          </w:p>
        </w:tc>
      </w:tr>
      <w:tr w:rsidR="00791C95" w:rsidRPr="009A4C90" w:rsidTr="006C365B">
        <w:tc>
          <w:tcPr>
            <w:tcW w:w="846" w:type="dxa"/>
          </w:tcPr>
          <w:p w:rsidR="00791C95" w:rsidRPr="00C511BF" w:rsidRDefault="00791C95" w:rsidP="002E416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</w:rPr>
            </w:pPr>
          </w:p>
        </w:tc>
        <w:tc>
          <w:tcPr>
            <w:tcW w:w="13863" w:type="dxa"/>
          </w:tcPr>
          <w:p w:rsidR="00791C95" w:rsidRPr="009A4C90" w:rsidRDefault="00C511BF" w:rsidP="009A4C90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КАЛЕНДАРНО-</w:t>
            </w:r>
            <w:r w:rsidRPr="009A4C90">
              <w:rPr>
                <w:sz w:val="22"/>
                <w:szCs w:val="22"/>
              </w:rPr>
              <w:t>ТЕМАТИЧЕСКОЕ ПЛАНИРОВАНИЕ</w:t>
            </w:r>
          </w:p>
        </w:tc>
      </w:tr>
      <w:tr w:rsidR="00C511BF" w:rsidRPr="009A4C90" w:rsidTr="006C365B">
        <w:tc>
          <w:tcPr>
            <w:tcW w:w="846" w:type="dxa"/>
          </w:tcPr>
          <w:p w:rsidR="00C511BF" w:rsidRPr="00C511BF" w:rsidRDefault="00C511BF" w:rsidP="002E416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</w:rPr>
            </w:pPr>
          </w:p>
        </w:tc>
        <w:tc>
          <w:tcPr>
            <w:tcW w:w="13863" w:type="dxa"/>
          </w:tcPr>
          <w:p w:rsidR="00C511BF" w:rsidRDefault="00C511BF" w:rsidP="009A4C90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РАЗВИТИЯ УЧАЩЕГОСЯ</w:t>
            </w:r>
          </w:p>
        </w:tc>
      </w:tr>
      <w:tr w:rsidR="00791C95" w:rsidRPr="009A4C90" w:rsidTr="006C365B">
        <w:tc>
          <w:tcPr>
            <w:tcW w:w="846" w:type="dxa"/>
          </w:tcPr>
          <w:p w:rsidR="00791C95" w:rsidRPr="00C511BF" w:rsidRDefault="00791C95" w:rsidP="002E416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</w:rPr>
            </w:pPr>
          </w:p>
        </w:tc>
        <w:tc>
          <w:tcPr>
            <w:tcW w:w="13863" w:type="dxa"/>
          </w:tcPr>
          <w:p w:rsidR="00791C95" w:rsidRPr="009A4C90" w:rsidRDefault="00791C95" w:rsidP="009A4C90">
            <w:pPr>
              <w:shd w:val="clear" w:color="auto" w:fill="FFFFFF"/>
              <w:adjustRightInd w:val="0"/>
              <w:ind w:firstLine="5"/>
              <w:contextualSpacing/>
              <w:jc w:val="both"/>
            </w:pPr>
            <w:r w:rsidRPr="009A4C90">
              <w:rPr>
                <w:bCs/>
                <w:iCs/>
              </w:rPr>
              <w:t>УЧЕБНО-МЕТОДИЧЕСКОЕ И МАТЕРИАЛЬНО-ТЕХНИЧЕСКОЕ ОБЕСПЕЧЕНИЕ</w:t>
            </w:r>
            <w:r w:rsidRPr="009A4C90">
              <w:t xml:space="preserve"> </w:t>
            </w:r>
          </w:p>
        </w:tc>
      </w:tr>
    </w:tbl>
    <w:p w:rsidR="00791C95" w:rsidRPr="009A4C90" w:rsidRDefault="00791C95" w:rsidP="009A4C90">
      <w:pPr>
        <w:contextualSpacing/>
        <w:jc w:val="center"/>
        <w:outlineLvl w:val="0"/>
        <w:rPr>
          <w:b/>
        </w:rPr>
      </w:pPr>
    </w:p>
    <w:p w:rsidR="00031F78" w:rsidRPr="009A4C90" w:rsidRDefault="00031F78" w:rsidP="009A4C90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0" w:name="_bookmark0"/>
      <w:bookmarkEnd w:id="0"/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Default="00791C95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Pr="009A4C90" w:rsidRDefault="00C511BF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suppressAutoHyphens/>
        <w:ind w:firstLine="284"/>
        <w:contextualSpacing/>
        <w:jc w:val="center"/>
        <w:rPr>
          <w:b/>
          <w:bCs/>
          <w:kern w:val="1"/>
          <w:lang w:eastAsia="ar-SA"/>
        </w:rPr>
      </w:pPr>
      <w:r w:rsidRPr="009A4C90">
        <w:rPr>
          <w:b/>
          <w:bCs/>
          <w:kern w:val="1"/>
          <w:lang w:eastAsia="ar-SA"/>
        </w:rPr>
        <w:t xml:space="preserve">Планируемые предметные результаты освоения конкретного учебного курса </w:t>
      </w:r>
    </w:p>
    <w:p w:rsidR="00791C95" w:rsidRPr="009A4C90" w:rsidRDefault="00791C95" w:rsidP="009A4C90">
      <w:pPr>
        <w:ind w:firstLine="284"/>
        <w:contextualSpacing/>
        <w:jc w:val="center"/>
        <w:rPr>
          <w:rFonts w:eastAsia="Calibri"/>
          <w:b/>
          <w:spacing w:val="-2"/>
        </w:rPr>
      </w:pPr>
      <w:r w:rsidRPr="009A4C90">
        <w:rPr>
          <w:rFonts w:eastAsia="Calibri"/>
          <w:b/>
          <w:spacing w:val="-2"/>
        </w:rPr>
        <w:t>Предметные</w:t>
      </w:r>
      <w:r w:rsidRPr="009A4C90">
        <w:rPr>
          <w:rFonts w:eastAsia="Calibri"/>
          <w:b/>
          <w:spacing w:val="42"/>
        </w:rPr>
        <w:t xml:space="preserve"> </w:t>
      </w:r>
      <w:r w:rsidRPr="009A4C90">
        <w:rPr>
          <w:rFonts w:eastAsia="Calibri"/>
          <w:b/>
          <w:spacing w:val="-3"/>
        </w:rPr>
        <w:t>результаты</w:t>
      </w:r>
      <w:r w:rsidRPr="009A4C90">
        <w:rPr>
          <w:rFonts w:eastAsia="Calibri"/>
          <w:i/>
          <w:spacing w:val="44"/>
        </w:rPr>
        <w:t xml:space="preserve"> 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иметь</w:t>
      </w:r>
      <w:r w:rsidRPr="009A4C90">
        <w:rPr>
          <w:lang w:eastAsia="ru-RU"/>
        </w:rPr>
        <w:t xml:space="preserve"> представления о функциональном назначении ИЗО - принадлежностей;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знать</w:t>
      </w:r>
      <w:r w:rsidRPr="009A4C90">
        <w:rPr>
          <w:lang w:eastAsia="ru-RU"/>
        </w:rPr>
        <w:t xml:space="preserve"> основные цвета и их оттенки (называть и различать);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 xml:space="preserve">знать </w:t>
      </w:r>
      <w:r w:rsidRPr="009A4C90">
        <w:rPr>
          <w:lang w:eastAsia="ru-RU"/>
        </w:rPr>
        <w:t>плоскостные геометрические фигуры (круг, квадрат, треугольник, прямоугольник);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знать</w:t>
      </w:r>
      <w:r w:rsidRPr="009A4C90">
        <w:rPr>
          <w:lang w:eastAsia="ru-RU"/>
        </w:rPr>
        <w:t xml:space="preserve"> времена года и их последовательность; соотносить времена года с названием месяцев;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 xml:space="preserve">уметь </w:t>
      </w:r>
      <w:r w:rsidRPr="009A4C90">
        <w:rPr>
          <w:lang w:eastAsia="ru-RU"/>
        </w:rPr>
        <w:t>определять на ощупь разные свойства предметов (по поверхности, весу, температуре) и называть их;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уметь</w:t>
      </w:r>
      <w:r w:rsidRPr="009A4C90">
        <w:rPr>
          <w:lang w:eastAsia="ru-RU"/>
        </w:rPr>
        <w:t xml:space="preserve"> пользоваться письменными принадлежностями;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обозначить словом цвет, форму, величину предметов;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различать основные цвета, предметы по форме и величине;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 xml:space="preserve">-уметь </w:t>
      </w:r>
      <w:r w:rsidRPr="009A4C90">
        <w:rPr>
          <w:lang w:eastAsia="ru-RU"/>
        </w:rPr>
        <w:t>находить различия и сходства в двух аналогичных сюжетных картинках;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точно выполнять движения по 3-звеньевой инструкции педагога;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точно выполнять выразительные движения;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согласовывать движения руки и глаза, обеих рук;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точно выполнять движения по 3-звеньевой инструкции педагога;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конструировать предметы из 3-4 геометрических фигур;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делать элементарные обобщения на основе сравнения и различения предметов и их изображений;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различать музыкальные звуки и звуки окружающей среды;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различать вкусовые качества;</w:t>
      </w:r>
    </w:p>
    <w:p w:rsidR="00791C95" w:rsidRPr="009A4C90" w:rsidRDefault="00791C95" w:rsidP="009A4C90">
      <w:pPr>
        <w:ind w:firstLine="284"/>
        <w:contextualSpacing/>
        <w:rPr>
          <w:b/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соблюдать правила игры, последовательность действий;</w:t>
      </w:r>
      <w:r w:rsidRPr="009A4C90">
        <w:rPr>
          <w:b/>
          <w:lang w:eastAsia="ru-RU"/>
        </w:rPr>
        <w:t xml:space="preserve"> </w:t>
      </w:r>
    </w:p>
    <w:p w:rsidR="00791C95" w:rsidRPr="009A4C90" w:rsidRDefault="00791C95" w:rsidP="009A4C90">
      <w:pPr>
        <w:ind w:firstLine="284"/>
        <w:contextualSpacing/>
        <w:rPr>
          <w:b/>
          <w:spacing w:val="-2"/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ориентироваться в собственном теле (правая/левая/рука/нога), в школьном помещении, двигаться в заданном направлении.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результате целенаправленной деятельности на занятиях по </w:t>
      </w:r>
      <w:proofErr w:type="spellStart"/>
      <w:r w:rsidRPr="009A4C90">
        <w:rPr>
          <w:lang w:eastAsia="ru-RU"/>
        </w:rPr>
        <w:t>психокоррекции</w:t>
      </w:r>
      <w:proofErr w:type="spellEnd"/>
      <w:r w:rsidRPr="009A4C90">
        <w:rPr>
          <w:lang w:eastAsia="ru-RU"/>
        </w:rPr>
        <w:t xml:space="preserve"> у умственно отсталых школьников совершенствуются умения: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тонкой пальцевой моторики;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ориентироваться на сенсорные эталоны;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узнавать предметы по заданным признакам;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сравнивать предметы по внешним признакам;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классифицировать предметы по форме, величине, цвету, функциональному назначению;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видеть временные рамки своей деятельности;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ориентироваться в пространстве;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целенаправленно выполнять действия по инструкции;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самопроизвольно согласовывать свои движения и действия;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опосредовать свою деятельность речью;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Кроме того, совершенствуются: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-зрительно-моторные координации: развитие техники рисунка, овладение штриховкой;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-крупные движения и умения владеть своим телом;</w:t>
      </w:r>
    </w:p>
    <w:p w:rsidR="00791C95" w:rsidRPr="009A4C90" w:rsidRDefault="00791C95" w:rsidP="009A4C90">
      <w:pPr>
        <w:ind w:firstLine="284"/>
        <w:contextualSpacing/>
        <w:jc w:val="both"/>
        <w:rPr>
          <w:rFonts w:eastAsia="Calibri"/>
        </w:rPr>
      </w:pPr>
      <w:r w:rsidRPr="009A4C90">
        <w:rPr>
          <w:rFonts w:eastAsia="Calibri"/>
        </w:rPr>
        <w:lastRenderedPageBreak/>
        <w:t>-навыки учебной деятельности (умение слушать, понимать и выполнять словесные установки педагога, действовать по образцу и правилу).</w:t>
      </w:r>
    </w:p>
    <w:p w:rsidR="00791C95" w:rsidRPr="009A4C90" w:rsidRDefault="00791C95" w:rsidP="009A4C90">
      <w:pPr>
        <w:ind w:firstLine="284"/>
        <w:contextualSpacing/>
        <w:jc w:val="center"/>
        <w:rPr>
          <w:b/>
          <w:lang w:eastAsia="ru-RU"/>
        </w:rPr>
      </w:pPr>
      <w:r w:rsidRPr="009A4C90">
        <w:rPr>
          <w:b/>
          <w:i/>
          <w:lang w:eastAsia="ru-RU"/>
        </w:rPr>
        <w:t xml:space="preserve">Личностные </w:t>
      </w:r>
      <w:r w:rsidRPr="009A4C90">
        <w:rPr>
          <w:b/>
          <w:i/>
          <w:spacing w:val="-4"/>
          <w:lang w:eastAsia="ru-RU"/>
        </w:rPr>
        <w:t>результаты</w:t>
      </w:r>
      <w:r w:rsidRPr="009A4C90">
        <w:rPr>
          <w:b/>
          <w:lang w:eastAsia="ru-RU"/>
        </w:rPr>
        <w:t xml:space="preserve"> освоения предмета коррекционной области </w:t>
      </w:r>
      <w:r w:rsidRPr="009A4C90">
        <w:rPr>
          <w:b/>
          <w:spacing w:val="-2"/>
          <w:lang w:eastAsia="ru-RU"/>
        </w:rPr>
        <w:t>адаптированной</w:t>
      </w:r>
      <w:r w:rsidRPr="009A4C90">
        <w:rPr>
          <w:b/>
          <w:lang w:eastAsia="ru-RU"/>
        </w:rPr>
        <w:t xml:space="preserve"> </w:t>
      </w:r>
      <w:r w:rsidRPr="009A4C90">
        <w:rPr>
          <w:b/>
          <w:spacing w:val="-2"/>
          <w:lang w:eastAsia="ru-RU"/>
        </w:rPr>
        <w:t>рабочей программы «</w:t>
      </w:r>
      <w:proofErr w:type="spellStart"/>
      <w:r w:rsidRPr="009A4C90">
        <w:rPr>
          <w:b/>
          <w:spacing w:val="-2"/>
          <w:lang w:eastAsia="ru-RU"/>
        </w:rPr>
        <w:t>Психокоррекция</w:t>
      </w:r>
      <w:proofErr w:type="spellEnd"/>
      <w:r w:rsidRPr="009A4C90">
        <w:rPr>
          <w:b/>
          <w:spacing w:val="-2"/>
          <w:lang w:eastAsia="ru-RU"/>
        </w:rPr>
        <w:t>» включают: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3" w:firstLine="284"/>
        <w:contextualSpacing/>
        <w:jc w:val="both"/>
      </w:pPr>
      <w:r w:rsidRPr="009A4C90">
        <w:rPr>
          <w:spacing w:val="-1"/>
        </w:rPr>
        <w:t>развитие</w:t>
      </w:r>
      <w:r w:rsidRPr="009A4C90">
        <w:rPr>
          <w:spacing w:val="25"/>
        </w:rPr>
        <w:t xml:space="preserve"> </w:t>
      </w:r>
      <w:r w:rsidRPr="009A4C90">
        <w:rPr>
          <w:spacing w:val="-2"/>
        </w:rPr>
        <w:t>адекватных</w:t>
      </w:r>
      <w:r w:rsidRPr="009A4C90">
        <w:rPr>
          <w:spacing w:val="24"/>
        </w:rPr>
        <w:t xml:space="preserve"> </w:t>
      </w:r>
      <w:r w:rsidRPr="009A4C90">
        <w:rPr>
          <w:spacing w:val="-2"/>
        </w:rPr>
        <w:t>представлений</w:t>
      </w:r>
      <w:r w:rsidRPr="009A4C90">
        <w:rPr>
          <w:spacing w:val="23"/>
        </w:rPr>
        <w:t xml:space="preserve"> </w:t>
      </w:r>
      <w:r w:rsidRPr="009A4C90">
        <w:t>о</w:t>
      </w:r>
      <w:r w:rsidRPr="009A4C90">
        <w:rPr>
          <w:spacing w:val="26"/>
        </w:rPr>
        <w:t xml:space="preserve"> </w:t>
      </w:r>
      <w:r w:rsidRPr="009A4C90">
        <w:rPr>
          <w:spacing w:val="-2"/>
        </w:rPr>
        <w:t>собственных</w:t>
      </w:r>
      <w:r w:rsidRPr="009A4C90">
        <w:rPr>
          <w:spacing w:val="26"/>
        </w:rPr>
        <w:t xml:space="preserve"> </w:t>
      </w:r>
      <w:r w:rsidRPr="009A4C90">
        <w:rPr>
          <w:spacing w:val="-2"/>
        </w:rPr>
        <w:t>возможностях,</w:t>
      </w:r>
      <w:r w:rsidRPr="009A4C90">
        <w:rPr>
          <w:spacing w:val="22"/>
        </w:rPr>
        <w:t xml:space="preserve"> </w:t>
      </w:r>
      <w:r w:rsidRPr="009A4C90">
        <w:t>о</w:t>
      </w:r>
      <w:r w:rsidRPr="009A4C90">
        <w:rPr>
          <w:spacing w:val="57"/>
        </w:rPr>
        <w:t xml:space="preserve"> </w:t>
      </w:r>
      <w:r w:rsidRPr="009A4C90">
        <w:rPr>
          <w:spacing w:val="-2"/>
        </w:rPr>
        <w:t>насущно</w:t>
      </w:r>
      <w:r w:rsidRPr="009A4C90">
        <w:rPr>
          <w:spacing w:val="1"/>
        </w:rPr>
        <w:t xml:space="preserve"> </w:t>
      </w:r>
      <w:r w:rsidRPr="009A4C90">
        <w:rPr>
          <w:spacing w:val="-4"/>
        </w:rPr>
        <w:t>необходимом</w:t>
      </w:r>
      <w:r w:rsidRPr="009A4C90">
        <w:t xml:space="preserve"> </w:t>
      </w:r>
      <w:r w:rsidRPr="009A4C90">
        <w:rPr>
          <w:spacing w:val="-2"/>
        </w:rPr>
        <w:t>жизнеобеспечении;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2" w:firstLine="284"/>
        <w:contextualSpacing/>
        <w:jc w:val="both"/>
      </w:pPr>
      <w:r w:rsidRPr="009A4C90">
        <w:rPr>
          <w:spacing w:val="-2"/>
        </w:rPr>
        <w:t>овладение</w:t>
      </w:r>
      <w:r w:rsidRPr="009A4C90">
        <w:rPr>
          <w:spacing w:val="4"/>
        </w:rPr>
        <w:t xml:space="preserve"> </w:t>
      </w:r>
      <w:r w:rsidRPr="009A4C90">
        <w:rPr>
          <w:spacing w:val="-2"/>
        </w:rPr>
        <w:t>начальными</w:t>
      </w:r>
      <w:r w:rsidRPr="009A4C90">
        <w:rPr>
          <w:spacing w:val="5"/>
        </w:rPr>
        <w:t xml:space="preserve"> </w:t>
      </w:r>
      <w:r w:rsidRPr="009A4C90">
        <w:rPr>
          <w:spacing w:val="-2"/>
        </w:rPr>
        <w:t>навыками</w:t>
      </w:r>
      <w:r w:rsidRPr="009A4C90">
        <w:rPr>
          <w:spacing w:val="8"/>
        </w:rPr>
        <w:t xml:space="preserve"> </w:t>
      </w:r>
      <w:r w:rsidRPr="009A4C90">
        <w:rPr>
          <w:spacing w:val="-1"/>
        </w:rPr>
        <w:t>адаптации</w:t>
      </w:r>
      <w:r w:rsidRPr="009A4C90">
        <w:rPr>
          <w:spacing w:val="6"/>
        </w:rPr>
        <w:t xml:space="preserve"> </w:t>
      </w:r>
      <w:r w:rsidRPr="009A4C90">
        <w:t>в</w:t>
      </w:r>
      <w:r w:rsidRPr="009A4C90">
        <w:rPr>
          <w:spacing w:val="6"/>
        </w:rPr>
        <w:t xml:space="preserve"> </w:t>
      </w:r>
      <w:r w:rsidRPr="009A4C90">
        <w:rPr>
          <w:spacing w:val="-1"/>
        </w:rPr>
        <w:t>динамично</w:t>
      </w:r>
      <w:r w:rsidRPr="009A4C90">
        <w:rPr>
          <w:spacing w:val="37"/>
        </w:rPr>
        <w:t xml:space="preserve"> </w:t>
      </w:r>
      <w:r w:rsidRPr="009A4C90">
        <w:rPr>
          <w:spacing w:val="-1"/>
        </w:rPr>
        <w:t>изменяющемся</w:t>
      </w:r>
      <w:r w:rsidRPr="009A4C90">
        <w:rPr>
          <w:spacing w:val="-3"/>
        </w:rPr>
        <w:t xml:space="preserve"> </w:t>
      </w:r>
      <w:r w:rsidRPr="009A4C90">
        <w:t xml:space="preserve">и </w:t>
      </w:r>
      <w:r w:rsidRPr="009A4C90">
        <w:rPr>
          <w:spacing w:val="-1"/>
        </w:rPr>
        <w:t>развивающемся</w:t>
      </w:r>
      <w:r w:rsidRPr="009A4C90">
        <w:t xml:space="preserve"> </w:t>
      </w:r>
      <w:r w:rsidRPr="009A4C90">
        <w:rPr>
          <w:spacing w:val="-2"/>
        </w:rPr>
        <w:t>мире;</w:t>
      </w:r>
      <w:r w:rsidRPr="009A4C90">
        <w:t xml:space="preserve"> 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7" w:firstLine="284"/>
        <w:contextualSpacing/>
        <w:jc w:val="both"/>
      </w:pPr>
      <w:r w:rsidRPr="009A4C90">
        <w:rPr>
          <w:spacing w:val="-2"/>
        </w:rPr>
        <w:t>владение</w:t>
      </w:r>
      <w:r w:rsidRPr="009A4C90">
        <w:rPr>
          <w:spacing w:val="29"/>
        </w:rPr>
        <w:t xml:space="preserve"> </w:t>
      </w:r>
      <w:r w:rsidRPr="009A4C90">
        <w:rPr>
          <w:spacing w:val="-2"/>
        </w:rPr>
        <w:t>навыками</w:t>
      </w:r>
      <w:r w:rsidRPr="009A4C90">
        <w:rPr>
          <w:spacing w:val="32"/>
        </w:rPr>
        <w:t xml:space="preserve"> </w:t>
      </w:r>
      <w:r w:rsidRPr="009A4C90">
        <w:rPr>
          <w:spacing w:val="-4"/>
        </w:rPr>
        <w:t>коммуникации</w:t>
      </w:r>
      <w:r w:rsidRPr="009A4C90">
        <w:rPr>
          <w:spacing w:val="32"/>
        </w:rPr>
        <w:t xml:space="preserve"> </w:t>
      </w:r>
      <w:r w:rsidRPr="009A4C90">
        <w:t>и</w:t>
      </w:r>
      <w:r w:rsidRPr="009A4C90">
        <w:rPr>
          <w:spacing w:val="30"/>
        </w:rPr>
        <w:t xml:space="preserve"> </w:t>
      </w:r>
      <w:r w:rsidRPr="009A4C90">
        <w:rPr>
          <w:spacing w:val="-2"/>
        </w:rPr>
        <w:t>принятыми</w:t>
      </w:r>
      <w:r w:rsidRPr="009A4C90">
        <w:rPr>
          <w:spacing w:val="30"/>
        </w:rPr>
        <w:t xml:space="preserve"> </w:t>
      </w:r>
      <w:r w:rsidRPr="009A4C90">
        <w:rPr>
          <w:spacing w:val="-2"/>
        </w:rPr>
        <w:t>ритуалами</w:t>
      </w:r>
      <w:r w:rsidRPr="009A4C90">
        <w:rPr>
          <w:spacing w:val="73"/>
        </w:rPr>
        <w:t xml:space="preserve"> </w:t>
      </w:r>
      <w:r w:rsidRPr="009A4C90">
        <w:rPr>
          <w:spacing w:val="-2"/>
        </w:rPr>
        <w:t>социального</w:t>
      </w:r>
      <w:r w:rsidRPr="009A4C90">
        <w:rPr>
          <w:spacing w:val="1"/>
        </w:rPr>
        <w:t xml:space="preserve"> </w:t>
      </w:r>
      <w:r w:rsidRPr="009A4C90">
        <w:rPr>
          <w:spacing w:val="-2"/>
        </w:rPr>
        <w:t>взаимодействия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7" w:firstLine="284"/>
        <w:contextualSpacing/>
        <w:jc w:val="both"/>
      </w:pPr>
      <w:r w:rsidRPr="009A4C90">
        <w:t>способность</w:t>
      </w:r>
      <w:r w:rsidRPr="009A4C90">
        <w:rPr>
          <w:spacing w:val="7"/>
        </w:rPr>
        <w:t xml:space="preserve"> </w:t>
      </w:r>
      <w:r w:rsidRPr="009A4C90">
        <w:t>к</w:t>
      </w:r>
      <w:r w:rsidRPr="009A4C90">
        <w:rPr>
          <w:spacing w:val="6"/>
        </w:rPr>
        <w:t xml:space="preserve"> </w:t>
      </w:r>
      <w:r w:rsidRPr="009A4C90">
        <w:t>осмыслению</w:t>
      </w:r>
      <w:r w:rsidRPr="009A4C90">
        <w:rPr>
          <w:spacing w:val="7"/>
        </w:rPr>
        <w:t xml:space="preserve"> </w:t>
      </w:r>
      <w:r w:rsidRPr="009A4C90">
        <w:t>и</w:t>
      </w:r>
      <w:r w:rsidRPr="009A4C90">
        <w:rPr>
          <w:spacing w:val="6"/>
        </w:rPr>
        <w:t xml:space="preserve"> </w:t>
      </w:r>
      <w:r w:rsidRPr="009A4C90">
        <w:rPr>
          <w:spacing w:val="-1"/>
        </w:rPr>
        <w:t>дифференциации</w:t>
      </w:r>
      <w:r w:rsidRPr="009A4C90">
        <w:rPr>
          <w:spacing w:val="9"/>
        </w:rPr>
        <w:t xml:space="preserve"> </w:t>
      </w:r>
      <w:r w:rsidRPr="009A4C90">
        <w:rPr>
          <w:spacing w:val="-2"/>
        </w:rPr>
        <w:t>картины</w:t>
      </w:r>
      <w:r w:rsidRPr="009A4C90">
        <w:rPr>
          <w:spacing w:val="9"/>
        </w:rPr>
        <w:t xml:space="preserve"> </w:t>
      </w:r>
      <w:r w:rsidRPr="009A4C90">
        <w:rPr>
          <w:spacing w:val="-1"/>
        </w:rPr>
        <w:t>мира,</w:t>
      </w:r>
      <w:r w:rsidRPr="009A4C90">
        <w:rPr>
          <w:spacing w:val="8"/>
        </w:rPr>
        <w:t xml:space="preserve"> </w:t>
      </w:r>
      <w:r w:rsidRPr="009A4C90">
        <w:t>ее</w:t>
      </w:r>
      <w:r w:rsidRPr="009A4C90">
        <w:rPr>
          <w:spacing w:val="21"/>
        </w:rPr>
        <w:t xml:space="preserve"> </w:t>
      </w:r>
      <w:r w:rsidRPr="009A4C90">
        <w:rPr>
          <w:spacing w:val="-1"/>
        </w:rPr>
        <w:t>временно-пространственной</w:t>
      </w:r>
      <w:r w:rsidRPr="009A4C90">
        <w:rPr>
          <w:spacing w:val="-3"/>
        </w:rPr>
        <w:t xml:space="preserve"> </w:t>
      </w:r>
      <w:r w:rsidRPr="009A4C90">
        <w:rPr>
          <w:spacing w:val="-1"/>
        </w:rPr>
        <w:t>организации;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254"/>
        </w:tabs>
        <w:autoSpaceDE/>
        <w:autoSpaceDN/>
        <w:ind w:left="0" w:right="105" w:firstLine="284"/>
        <w:contextualSpacing/>
        <w:jc w:val="both"/>
      </w:pPr>
      <w:r w:rsidRPr="009A4C90">
        <w:rPr>
          <w:spacing w:val="-1"/>
        </w:rPr>
        <w:t>принятие</w:t>
      </w:r>
      <w:r w:rsidRPr="009A4C90">
        <w:rPr>
          <w:spacing w:val="40"/>
        </w:rPr>
        <w:t xml:space="preserve"> </w:t>
      </w:r>
      <w:r w:rsidRPr="009A4C90">
        <w:t>и</w:t>
      </w:r>
      <w:r w:rsidRPr="009A4C90">
        <w:rPr>
          <w:spacing w:val="40"/>
        </w:rPr>
        <w:t xml:space="preserve"> </w:t>
      </w:r>
      <w:r w:rsidRPr="009A4C90">
        <w:t>освоение</w:t>
      </w:r>
      <w:r w:rsidRPr="009A4C90">
        <w:rPr>
          <w:spacing w:val="40"/>
        </w:rPr>
        <w:t xml:space="preserve"> </w:t>
      </w:r>
      <w:r w:rsidRPr="009A4C90">
        <w:rPr>
          <w:spacing w:val="-1"/>
        </w:rPr>
        <w:t>социальной</w:t>
      </w:r>
      <w:r w:rsidRPr="009A4C90">
        <w:rPr>
          <w:spacing w:val="40"/>
        </w:rPr>
        <w:t xml:space="preserve"> </w:t>
      </w:r>
      <w:r w:rsidRPr="009A4C90">
        <w:rPr>
          <w:spacing w:val="-2"/>
        </w:rPr>
        <w:t>роли</w:t>
      </w:r>
      <w:r w:rsidRPr="009A4C90">
        <w:rPr>
          <w:spacing w:val="40"/>
        </w:rPr>
        <w:t xml:space="preserve"> </w:t>
      </w:r>
      <w:r w:rsidRPr="009A4C90">
        <w:rPr>
          <w:spacing w:val="-2"/>
        </w:rPr>
        <w:t>обучающегося,</w:t>
      </w:r>
      <w:r w:rsidRPr="009A4C90">
        <w:rPr>
          <w:spacing w:val="40"/>
        </w:rPr>
        <w:t xml:space="preserve"> </w:t>
      </w:r>
      <w:r w:rsidRPr="009A4C90">
        <w:rPr>
          <w:spacing w:val="-2"/>
        </w:rPr>
        <w:t>формирова</w:t>
      </w:r>
      <w:r w:rsidRPr="009A4C90">
        <w:t>ние</w:t>
      </w:r>
      <w:r w:rsidRPr="009A4C90">
        <w:rPr>
          <w:spacing w:val="-3"/>
        </w:rPr>
        <w:t xml:space="preserve"> </w:t>
      </w:r>
      <w:r w:rsidRPr="009A4C90">
        <w:t xml:space="preserve">и </w:t>
      </w:r>
      <w:r w:rsidRPr="009A4C90">
        <w:rPr>
          <w:spacing w:val="-1"/>
        </w:rPr>
        <w:t>развитие</w:t>
      </w:r>
      <w:r w:rsidRPr="009A4C90">
        <w:t xml:space="preserve"> </w:t>
      </w:r>
      <w:r w:rsidRPr="009A4C90">
        <w:rPr>
          <w:spacing w:val="-1"/>
        </w:rPr>
        <w:t>социально</w:t>
      </w:r>
      <w:r w:rsidRPr="009A4C90">
        <w:rPr>
          <w:spacing w:val="1"/>
        </w:rPr>
        <w:t xml:space="preserve"> </w:t>
      </w:r>
      <w:r w:rsidRPr="009A4C90">
        <w:rPr>
          <w:spacing w:val="-3"/>
        </w:rPr>
        <w:t>значимых</w:t>
      </w:r>
      <w:r w:rsidRPr="009A4C90">
        <w:rPr>
          <w:spacing w:val="1"/>
        </w:rPr>
        <w:t xml:space="preserve"> </w:t>
      </w:r>
      <w:r w:rsidRPr="009A4C90">
        <w:rPr>
          <w:spacing w:val="-2"/>
        </w:rPr>
        <w:t>мотивов</w:t>
      </w:r>
      <w:r w:rsidRPr="009A4C90">
        <w:rPr>
          <w:spacing w:val="-1"/>
        </w:rPr>
        <w:t xml:space="preserve"> учебной</w:t>
      </w:r>
      <w:r w:rsidRPr="009A4C90">
        <w:rPr>
          <w:spacing w:val="-3"/>
        </w:rPr>
        <w:t xml:space="preserve"> </w:t>
      </w:r>
      <w:r w:rsidRPr="009A4C90">
        <w:rPr>
          <w:spacing w:val="-1"/>
        </w:rPr>
        <w:t>деятельности;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245"/>
        </w:tabs>
        <w:autoSpaceDE/>
        <w:autoSpaceDN/>
        <w:ind w:left="0" w:right="114" w:firstLine="284"/>
        <w:contextualSpacing/>
        <w:jc w:val="both"/>
      </w:pPr>
      <w:r w:rsidRPr="009A4C90">
        <w:rPr>
          <w:spacing w:val="-1"/>
        </w:rPr>
        <w:t>развитие</w:t>
      </w:r>
      <w:r w:rsidRPr="009A4C90">
        <w:rPr>
          <w:spacing w:val="45"/>
        </w:rPr>
        <w:t xml:space="preserve"> </w:t>
      </w:r>
      <w:r w:rsidRPr="009A4C90">
        <w:rPr>
          <w:spacing w:val="-3"/>
        </w:rPr>
        <w:t>навыков</w:t>
      </w:r>
      <w:r w:rsidRPr="009A4C90">
        <w:rPr>
          <w:spacing w:val="44"/>
        </w:rPr>
        <w:t xml:space="preserve"> </w:t>
      </w:r>
      <w:r w:rsidRPr="009A4C90">
        <w:rPr>
          <w:spacing w:val="-3"/>
        </w:rPr>
        <w:t>сотрудничества</w:t>
      </w:r>
      <w:r w:rsidRPr="009A4C90">
        <w:rPr>
          <w:spacing w:val="42"/>
        </w:rPr>
        <w:t xml:space="preserve"> </w:t>
      </w:r>
      <w:r w:rsidRPr="009A4C90">
        <w:t>со</w:t>
      </w:r>
      <w:r w:rsidRPr="009A4C90">
        <w:rPr>
          <w:spacing w:val="45"/>
        </w:rPr>
        <w:t xml:space="preserve"> </w:t>
      </w:r>
      <w:r w:rsidRPr="009A4C90">
        <w:t>взрослыми</w:t>
      </w:r>
      <w:r w:rsidRPr="009A4C90">
        <w:rPr>
          <w:spacing w:val="43"/>
        </w:rPr>
        <w:t xml:space="preserve"> </w:t>
      </w:r>
      <w:r w:rsidRPr="009A4C90">
        <w:t>и</w:t>
      </w:r>
      <w:r w:rsidRPr="009A4C90">
        <w:rPr>
          <w:spacing w:val="45"/>
        </w:rPr>
        <w:t xml:space="preserve"> </w:t>
      </w:r>
      <w:r w:rsidRPr="009A4C90">
        <w:rPr>
          <w:spacing w:val="-2"/>
        </w:rPr>
        <w:t>сверстниками</w:t>
      </w:r>
      <w:r w:rsidRPr="009A4C90">
        <w:rPr>
          <w:spacing w:val="45"/>
        </w:rPr>
        <w:t xml:space="preserve"> </w:t>
      </w:r>
      <w:r w:rsidRPr="009A4C90">
        <w:t>в</w:t>
      </w:r>
      <w:r w:rsidRPr="009A4C90">
        <w:rPr>
          <w:spacing w:val="51"/>
        </w:rPr>
        <w:t xml:space="preserve"> </w:t>
      </w:r>
      <w:r w:rsidRPr="009A4C90">
        <w:rPr>
          <w:spacing w:val="-1"/>
        </w:rPr>
        <w:t>разных</w:t>
      </w:r>
      <w:r w:rsidRPr="009A4C90">
        <w:rPr>
          <w:spacing w:val="1"/>
        </w:rPr>
        <w:t xml:space="preserve"> </w:t>
      </w:r>
      <w:r w:rsidRPr="009A4C90">
        <w:rPr>
          <w:spacing w:val="-1"/>
        </w:rPr>
        <w:t>социальных</w:t>
      </w:r>
      <w:r w:rsidRPr="009A4C90">
        <w:rPr>
          <w:spacing w:val="-3"/>
        </w:rPr>
        <w:t xml:space="preserve"> </w:t>
      </w:r>
      <w:r w:rsidRPr="009A4C90">
        <w:rPr>
          <w:spacing w:val="-2"/>
        </w:rPr>
        <w:t>ситуациях;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254"/>
        </w:tabs>
        <w:autoSpaceDE/>
        <w:autoSpaceDN/>
        <w:ind w:left="0" w:right="102" w:firstLine="284"/>
        <w:contextualSpacing/>
        <w:jc w:val="both"/>
      </w:pPr>
      <w:r w:rsidRPr="009A4C90">
        <w:rPr>
          <w:spacing w:val="-1"/>
        </w:rPr>
        <w:t>развитие</w:t>
      </w:r>
      <w:r w:rsidRPr="009A4C90">
        <w:rPr>
          <w:spacing w:val="60"/>
        </w:rPr>
        <w:t xml:space="preserve"> </w:t>
      </w:r>
      <w:r w:rsidRPr="009A4C90">
        <w:rPr>
          <w:spacing w:val="-1"/>
        </w:rPr>
        <w:t>этических</w:t>
      </w:r>
      <w:r w:rsidRPr="009A4C90">
        <w:rPr>
          <w:spacing w:val="60"/>
        </w:rPr>
        <w:t xml:space="preserve"> </w:t>
      </w:r>
      <w:r w:rsidRPr="009A4C90">
        <w:rPr>
          <w:spacing w:val="-1"/>
        </w:rPr>
        <w:t>чувств,</w:t>
      </w:r>
      <w:r w:rsidRPr="009A4C90">
        <w:rPr>
          <w:spacing w:val="58"/>
        </w:rPr>
        <w:t xml:space="preserve"> </w:t>
      </w:r>
      <w:r w:rsidRPr="009A4C90">
        <w:rPr>
          <w:spacing w:val="-2"/>
        </w:rPr>
        <w:t>доброжелательности</w:t>
      </w:r>
      <w:r w:rsidRPr="009A4C90">
        <w:rPr>
          <w:spacing w:val="57"/>
        </w:rPr>
        <w:t xml:space="preserve"> </w:t>
      </w:r>
      <w:r w:rsidRPr="009A4C90">
        <w:t>и</w:t>
      </w:r>
      <w:r w:rsidRPr="009A4C90">
        <w:rPr>
          <w:spacing w:val="60"/>
        </w:rPr>
        <w:t xml:space="preserve"> </w:t>
      </w:r>
      <w:r w:rsidRPr="009A4C90">
        <w:rPr>
          <w:spacing w:val="-1"/>
        </w:rPr>
        <w:t>эмоционально -</w:t>
      </w:r>
      <w:r w:rsidRPr="009A4C90">
        <w:rPr>
          <w:spacing w:val="69"/>
        </w:rPr>
        <w:t xml:space="preserve"> </w:t>
      </w:r>
      <w:r w:rsidRPr="009A4C90">
        <w:rPr>
          <w:spacing w:val="-1"/>
        </w:rPr>
        <w:t>нравственной</w:t>
      </w:r>
      <w:r w:rsidRPr="009A4C90">
        <w:rPr>
          <w:spacing w:val="62"/>
        </w:rPr>
        <w:t xml:space="preserve"> </w:t>
      </w:r>
      <w:r w:rsidRPr="009A4C90">
        <w:rPr>
          <w:spacing w:val="-2"/>
        </w:rPr>
        <w:t>отзывчивости,</w:t>
      </w:r>
      <w:r w:rsidRPr="009A4C90">
        <w:rPr>
          <w:spacing w:val="61"/>
        </w:rPr>
        <w:t xml:space="preserve"> </w:t>
      </w:r>
      <w:r w:rsidRPr="009A4C90">
        <w:rPr>
          <w:spacing w:val="-2"/>
        </w:rPr>
        <w:t>понимания</w:t>
      </w:r>
      <w:r w:rsidRPr="009A4C90">
        <w:rPr>
          <w:spacing w:val="62"/>
        </w:rPr>
        <w:t xml:space="preserve"> </w:t>
      </w:r>
      <w:r w:rsidRPr="009A4C90">
        <w:t>и</w:t>
      </w:r>
      <w:r w:rsidRPr="009A4C90">
        <w:rPr>
          <w:spacing w:val="62"/>
        </w:rPr>
        <w:t xml:space="preserve"> </w:t>
      </w:r>
      <w:r w:rsidRPr="009A4C90">
        <w:rPr>
          <w:spacing w:val="-2"/>
        </w:rPr>
        <w:t>сопереживания</w:t>
      </w:r>
      <w:r w:rsidRPr="009A4C90">
        <w:rPr>
          <w:spacing w:val="59"/>
        </w:rPr>
        <w:t xml:space="preserve"> </w:t>
      </w:r>
      <w:r w:rsidRPr="009A4C90">
        <w:rPr>
          <w:spacing w:val="-2"/>
        </w:rPr>
        <w:t>чувствам</w:t>
      </w:r>
      <w:r w:rsidRPr="009A4C90">
        <w:rPr>
          <w:spacing w:val="61"/>
        </w:rPr>
        <w:t xml:space="preserve"> </w:t>
      </w:r>
      <w:r w:rsidRPr="009A4C90">
        <w:rPr>
          <w:spacing w:val="-2"/>
        </w:rPr>
        <w:t>других</w:t>
      </w:r>
      <w:r w:rsidRPr="009A4C90">
        <w:rPr>
          <w:spacing w:val="79"/>
        </w:rPr>
        <w:t xml:space="preserve"> </w:t>
      </w:r>
      <w:r w:rsidRPr="009A4C90">
        <w:rPr>
          <w:spacing w:val="-4"/>
        </w:rPr>
        <w:t>людей.</w:t>
      </w:r>
    </w:p>
    <w:p w:rsidR="00791C95" w:rsidRPr="009A4C90" w:rsidRDefault="00791C95" w:rsidP="009A4C90">
      <w:pPr>
        <w:suppressAutoHyphens/>
        <w:ind w:left="102" w:firstLine="284"/>
        <w:contextualSpacing/>
        <w:jc w:val="center"/>
        <w:rPr>
          <w:b/>
          <w:bCs/>
          <w:kern w:val="1"/>
          <w:lang w:eastAsia="ar-SA"/>
        </w:rPr>
      </w:pPr>
      <w:r w:rsidRPr="009A4C90">
        <w:rPr>
          <w:b/>
          <w:bCs/>
          <w:kern w:val="1"/>
          <w:lang w:eastAsia="ar-SA"/>
        </w:rPr>
        <w:t>Содержание учебного курса с указанием форм организации учебных занятий, основных видов учебной деятельности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Коррекционные занятия – это специальная пропедевтическая работа, которая позволяет через использование практических упражнений подготовить ребёнка к усвоению системы знаний об окружающей действительности.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ходе </w:t>
      </w:r>
      <w:proofErr w:type="spellStart"/>
      <w:r w:rsidRPr="009A4C90">
        <w:rPr>
          <w:lang w:eastAsia="ru-RU"/>
        </w:rPr>
        <w:t>психокорреционных</w:t>
      </w:r>
      <w:proofErr w:type="spellEnd"/>
      <w:r w:rsidRPr="009A4C90">
        <w:rPr>
          <w:lang w:eastAsia="ru-RU"/>
        </w:rPr>
        <w:t xml:space="preserve"> занятий осуществляется </w:t>
      </w:r>
      <w:proofErr w:type="spellStart"/>
      <w:r w:rsidRPr="009A4C90">
        <w:rPr>
          <w:lang w:eastAsia="ru-RU"/>
        </w:rPr>
        <w:t>психолого</w:t>
      </w:r>
      <w:proofErr w:type="spellEnd"/>
      <w:r w:rsidRPr="009A4C90">
        <w:rPr>
          <w:lang w:eastAsia="ru-RU"/>
        </w:rPr>
        <w:t xml:space="preserve"> - педагогическое воздействие, направленное устранение отклонений в психическом и личностном развитии, гармонизацию личности и межличностных отношений. Основные направления работы: познавательная сфера (формирование учебной мотивации, стимуляция </w:t>
      </w:r>
      <w:proofErr w:type="spellStart"/>
      <w:r w:rsidRPr="009A4C90">
        <w:rPr>
          <w:lang w:eastAsia="ru-RU"/>
        </w:rPr>
        <w:t>сенсорно-перцептивных</w:t>
      </w:r>
      <w:proofErr w:type="spellEnd"/>
      <w:r w:rsidRPr="009A4C90">
        <w:rPr>
          <w:lang w:eastAsia="ru-RU"/>
        </w:rPr>
        <w:t xml:space="preserve">, </w:t>
      </w:r>
      <w:proofErr w:type="spellStart"/>
      <w:r w:rsidRPr="009A4C90">
        <w:rPr>
          <w:lang w:eastAsia="ru-RU"/>
        </w:rPr>
        <w:t>мнемических</w:t>
      </w:r>
      <w:proofErr w:type="spellEnd"/>
      <w:r w:rsidRPr="009A4C90">
        <w:rPr>
          <w:lang w:eastAsia="ru-RU"/>
        </w:rPr>
        <w:t xml:space="preserve"> и интеллектуальных процессов); эмоционально-личностная сфера (гармонизация </w:t>
      </w:r>
      <w:proofErr w:type="spellStart"/>
      <w:r w:rsidRPr="009A4C90">
        <w:rPr>
          <w:lang w:eastAsia="ru-RU"/>
        </w:rPr>
        <w:t>пихоэмоционального</w:t>
      </w:r>
      <w:proofErr w:type="spellEnd"/>
      <w:r w:rsidRPr="009A4C90">
        <w:rPr>
          <w:lang w:eastAsia="ru-RU"/>
        </w:rPr>
        <w:t xml:space="preserve"> состояния, формирование позитивного от- ношения к своему «Я», повышение уверенности в себе, развитие самостоятельности, формирование навыков самоконтроля); коммуникативная сфера и социальная интеграция (развитие способности к </w:t>
      </w:r>
      <w:proofErr w:type="spellStart"/>
      <w:r w:rsidRPr="009A4C90">
        <w:rPr>
          <w:lang w:eastAsia="ru-RU"/>
        </w:rPr>
        <w:t>эмпатии</w:t>
      </w:r>
      <w:proofErr w:type="spellEnd"/>
      <w:r w:rsidRPr="009A4C90">
        <w:rPr>
          <w:lang w:eastAsia="ru-RU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поведения).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lang w:eastAsia="ru-RU"/>
        </w:rPr>
      </w:pPr>
      <w:r w:rsidRPr="009A4C90">
        <w:rPr>
          <w:b/>
          <w:lang w:eastAsia="ru-RU"/>
        </w:rPr>
        <w:t xml:space="preserve">Основной целью создания данной программы является – </w:t>
      </w:r>
      <w:r w:rsidRPr="009A4C90">
        <w:rPr>
          <w:lang w:eastAsia="ru-RU"/>
        </w:rPr>
        <w:t>формирование правильного многогранного полифункционального представления об окружающей действительности, на основе создания оптимальных условий познания ребенком каждого объекта в совокупности сенсорных свойств, качеств, признаков, способствующее оптимизации психического развития ребенка для эффективной социализации в обществе.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Достижение цели предполагает решение ряда задач, основной из которых является:</w:t>
      </w:r>
      <w:r w:rsidRPr="009A4C90">
        <w:rPr>
          <w:b/>
          <w:lang w:eastAsia="ru-RU"/>
        </w:rPr>
        <w:t xml:space="preserve"> </w:t>
      </w:r>
      <w:r w:rsidRPr="009A4C90">
        <w:rPr>
          <w:lang w:eastAsia="ru-RU"/>
        </w:rPr>
        <w:t>обогащение чувственного познавательного опыта (на основе формирования умений наблюдать, сравнивать, выделять существенные признаки предметов и явлений и отражать их в речи), нацеленное на развитие памяти, мышления, речи, воображения;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lang w:eastAsia="ru-RU"/>
        </w:rPr>
      </w:pPr>
      <w:r w:rsidRPr="009A4C90">
        <w:rPr>
          <w:b/>
          <w:lang w:eastAsia="ru-RU"/>
        </w:rPr>
        <w:t>Задачи курса: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свойств.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коррекция недостатков познавательной деятельности детей в процессе систематического и целенаправленного восприятия формы, конструкции, величины, особых свойств предметов, их положения в пространстве;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пространственно-временных ориентировок;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развитие </w:t>
      </w:r>
      <w:proofErr w:type="spellStart"/>
      <w:r w:rsidRPr="009A4C90">
        <w:rPr>
          <w:lang w:eastAsia="ru-RU"/>
        </w:rPr>
        <w:t>слухоголосовых</w:t>
      </w:r>
      <w:proofErr w:type="spellEnd"/>
      <w:r w:rsidRPr="009A4C90">
        <w:rPr>
          <w:lang w:eastAsia="ru-RU"/>
        </w:rPr>
        <w:t xml:space="preserve"> координаций;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способности эстетически воспринимать окружающий мир во всём многообразии свойств и признаков объектов (цветов, вкусов, запахов, ритмов);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lastRenderedPageBreak/>
        <w:t xml:space="preserve">совершенствование сенсорно - </w:t>
      </w:r>
      <w:proofErr w:type="spellStart"/>
      <w:r w:rsidRPr="009A4C90">
        <w:rPr>
          <w:lang w:eastAsia="ru-RU"/>
        </w:rPr>
        <w:t>перцептивной</w:t>
      </w:r>
      <w:proofErr w:type="spellEnd"/>
      <w:r w:rsidRPr="009A4C90">
        <w:rPr>
          <w:lang w:eastAsia="ru-RU"/>
        </w:rPr>
        <w:t xml:space="preserve"> деятельности;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обогащение словарного запаса на основе использования соответствующей терминологии;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исправление недостатков моторики; совершенствование зрительно-двигательной координации;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точности и целенаправленности движений и действий;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знакомство с основными профессиями, их предметами и продуктами труда;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воспитание отношения к человеческому труду как ценности;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учебной мотивации;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гармонизация </w:t>
      </w:r>
      <w:proofErr w:type="spellStart"/>
      <w:r w:rsidRPr="009A4C90">
        <w:rPr>
          <w:lang w:eastAsia="ru-RU"/>
        </w:rPr>
        <w:t>пихоэмоционального</w:t>
      </w:r>
      <w:proofErr w:type="spellEnd"/>
      <w:r w:rsidRPr="009A4C90">
        <w:rPr>
          <w:lang w:eastAsia="ru-RU"/>
        </w:rPr>
        <w:t xml:space="preserve"> состояния, формирование позитивного отношения к своему «Я», повышение уверенности в себе;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развитие самостоятельности, формирование навыков самоконтроля;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развитие способности к </w:t>
      </w:r>
      <w:proofErr w:type="spellStart"/>
      <w:r w:rsidRPr="009A4C90">
        <w:rPr>
          <w:lang w:eastAsia="ru-RU"/>
        </w:rPr>
        <w:t>эмпатии</w:t>
      </w:r>
      <w:proofErr w:type="spellEnd"/>
      <w:r w:rsidRPr="009A4C90">
        <w:rPr>
          <w:lang w:eastAsia="ru-RU"/>
        </w:rPr>
        <w:t>, сопереживанию;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продуктивных видов взаимоотношений с окружающими (в семье, классе);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повышение социального статуса ребенка в коллективе; 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и развитие навыков социального поведения.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процессе обучения детей с умственной отсталостью </w:t>
      </w:r>
      <w:r w:rsidR="006C365B" w:rsidRPr="009A4C90">
        <w:rPr>
          <w:lang w:eastAsia="ru-RU"/>
        </w:rPr>
        <w:t>использованы</w:t>
      </w:r>
      <w:r w:rsidRPr="009A4C90">
        <w:rPr>
          <w:lang w:eastAsia="ru-RU"/>
        </w:rPr>
        <w:t xml:space="preserve"> следующие методы и приёмы: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совместные действия ребёнка и взрослого, действия по подражанию (в основном на начальном этапе обучения и при изучении нового содержания);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действия детей по образцу;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действия с контурными изображениями, использование приёмов наложения и обводки шаблонов, трафаретов для создания целостного образа изображаемого предмета;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предварительное рассматривание, самостоятельное называние, показ по словесной инструкции педагога рисунков, картин, специально подобранных игрушек, картинок и т.п.;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соотнесение предметов с соответствующими им изображениями с последующим их называнием или указанием на них с помощью жеста;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наблюдения на прогулках и экскурсиях за явлениями природы, предметами окружающего мира, живыми объектами;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использование рисунков и аппликаций в процессе других уроков.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Данный курс занятий является </w:t>
      </w:r>
      <w:proofErr w:type="spellStart"/>
      <w:r w:rsidRPr="009A4C90">
        <w:rPr>
          <w:lang w:eastAsia="ru-RU"/>
        </w:rPr>
        <w:t>корекционно</w:t>
      </w:r>
      <w:proofErr w:type="spellEnd"/>
      <w:r w:rsidRPr="009A4C90">
        <w:rPr>
          <w:lang w:eastAsia="ru-RU"/>
        </w:rPr>
        <w:t xml:space="preserve"> - направленным: наряду с развитием общих способностей предполагается исправление присущих детям с интеллектуальными нарушениями недостатков психофизического развития и формирование у них относительно сложных видов психической деятельности.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начале и конце учебного года отводится по 2 часа в каждом классе на обследование детей. Для определения динамики уровня развития детей, уровня коррекции недостатков психического развития нами были взяты критерии, определяющие уровень развития </w:t>
      </w:r>
      <w:proofErr w:type="spellStart"/>
      <w:r w:rsidRPr="009A4C90">
        <w:rPr>
          <w:lang w:eastAsia="ru-RU"/>
        </w:rPr>
        <w:t>сенсорно-перцептивной</w:t>
      </w:r>
      <w:proofErr w:type="spellEnd"/>
      <w:r w:rsidRPr="009A4C90">
        <w:rPr>
          <w:lang w:eastAsia="ru-RU"/>
        </w:rPr>
        <w:t xml:space="preserve"> сферы и моторики.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Предлагаемая нами система параметров предназначена для детей с нарушениями развития, в возрасте от 4-х до 14 лет. Такой широкий возрастной диапазон обусловлен тем, что при диагностике состояния сенсорной сферы и моторики у ребёнка с патологией развития часто выявляется несоответствие между его психическим развитием и биологическим возрастом.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Таким образом, можно применять одинаковые индикаторы для определения уровня развития сенсорной сферы и моторики, как у детей дошкольного возраста, так и у более старших детей.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lastRenderedPageBreak/>
        <w:t xml:space="preserve">Исследование особенностей </w:t>
      </w:r>
      <w:proofErr w:type="spellStart"/>
      <w:r w:rsidRPr="009A4C90">
        <w:rPr>
          <w:lang w:eastAsia="ru-RU"/>
        </w:rPr>
        <w:t>сенсорно-перцептивной</w:t>
      </w:r>
      <w:proofErr w:type="spellEnd"/>
      <w:r w:rsidRPr="009A4C90">
        <w:rPr>
          <w:lang w:eastAsia="ru-RU"/>
        </w:rPr>
        <w:t xml:space="preserve"> сферы детей с интеллектуальной недостаточ</w:t>
      </w:r>
      <w:r w:rsidRPr="009A4C90">
        <w:rPr>
          <w:lang w:eastAsia="ru-RU"/>
        </w:rPr>
        <w:softHyphen/>
        <w:t xml:space="preserve">ностью - составная часть комплексного </w:t>
      </w:r>
      <w:proofErr w:type="spellStart"/>
      <w:r w:rsidRPr="009A4C90">
        <w:rPr>
          <w:lang w:eastAsia="ru-RU"/>
        </w:rPr>
        <w:t>психолого-медико-пе</w:t>
      </w:r>
      <w:r w:rsidRPr="009A4C90">
        <w:rPr>
          <w:lang w:eastAsia="ru-RU"/>
        </w:rPr>
        <w:softHyphen/>
        <w:t>дагогического</w:t>
      </w:r>
      <w:proofErr w:type="spellEnd"/>
      <w:r w:rsidRPr="009A4C90">
        <w:rPr>
          <w:lang w:eastAsia="ru-RU"/>
        </w:rPr>
        <w:t xml:space="preserve"> изучения ребенка, которое проводится в соот</w:t>
      </w:r>
      <w:r w:rsidRPr="009A4C90">
        <w:rPr>
          <w:lang w:eastAsia="ru-RU"/>
        </w:rPr>
        <w:softHyphen/>
        <w:t xml:space="preserve">ветствии с существующими нормативами. Особенности </w:t>
      </w:r>
      <w:proofErr w:type="spellStart"/>
      <w:r w:rsidRPr="009A4C90">
        <w:rPr>
          <w:lang w:eastAsia="ru-RU"/>
        </w:rPr>
        <w:t>сенсор</w:t>
      </w:r>
      <w:r w:rsidRPr="009A4C90">
        <w:rPr>
          <w:lang w:eastAsia="ru-RU"/>
        </w:rPr>
        <w:softHyphen/>
        <w:t>но-перцептивного</w:t>
      </w:r>
      <w:proofErr w:type="spellEnd"/>
      <w:r w:rsidRPr="009A4C90">
        <w:rPr>
          <w:lang w:eastAsia="ru-RU"/>
        </w:rPr>
        <w:t xml:space="preserve"> развития целесообразно изучать в два этапа. На первом этапе проводится наблюдение за детьми в ходе за</w:t>
      </w:r>
      <w:r w:rsidRPr="009A4C90">
        <w:rPr>
          <w:lang w:eastAsia="ru-RU"/>
        </w:rPr>
        <w:softHyphen/>
        <w:t>нятий, свободной деятельности и в процессе проведения режим</w:t>
      </w:r>
      <w:r w:rsidRPr="009A4C90">
        <w:rPr>
          <w:lang w:eastAsia="ru-RU"/>
        </w:rPr>
        <w:softHyphen/>
        <w:t>ных моментов, а на втором - индиви</w:t>
      </w:r>
      <w:r w:rsidRPr="009A4C90">
        <w:rPr>
          <w:lang w:eastAsia="ru-RU"/>
        </w:rPr>
        <w:softHyphen/>
        <w:t>дуальный психолого-педагогический эксперимент (проводит педагог-психолог).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Основными задачами </w:t>
      </w:r>
      <w:r w:rsidRPr="009A4C90">
        <w:rPr>
          <w:i/>
          <w:iCs/>
          <w:lang w:eastAsia="ru-RU"/>
        </w:rPr>
        <w:t xml:space="preserve">наблюдения </w:t>
      </w:r>
      <w:r w:rsidRPr="009A4C90">
        <w:rPr>
          <w:lang w:eastAsia="ru-RU"/>
        </w:rPr>
        <w:t>за детьми в ходе занятий, свободной деятельности и в процессе проведения режимных моментов являются:</w:t>
      </w:r>
    </w:p>
    <w:p w:rsidR="00791C95" w:rsidRPr="009A4C90" w:rsidRDefault="00791C95" w:rsidP="002E416F">
      <w:pPr>
        <w:widowControl/>
        <w:numPr>
          <w:ilvl w:val="0"/>
          <w:numId w:val="17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изучение состояния </w:t>
      </w:r>
      <w:proofErr w:type="spellStart"/>
      <w:r w:rsidRPr="009A4C90">
        <w:rPr>
          <w:lang w:eastAsia="ru-RU"/>
        </w:rPr>
        <w:t>потребностно-мотивационной</w:t>
      </w:r>
      <w:proofErr w:type="spellEnd"/>
      <w:r w:rsidRPr="009A4C90">
        <w:rPr>
          <w:lang w:eastAsia="ru-RU"/>
        </w:rPr>
        <w:t xml:space="preserve"> сторо</w:t>
      </w:r>
      <w:r w:rsidRPr="009A4C90">
        <w:rPr>
          <w:lang w:eastAsia="ru-RU"/>
        </w:rPr>
        <w:softHyphen/>
        <w:t xml:space="preserve">ны совершаемых детьми </w:t>
      </w:r>
      <w:proofErr w:type="spellStart"/>
      <w:r w:rsidRPr="009A4C90">
        <w:rPr>
          <w:lang w:eastAsia="ru-RU"/>
        </w:rPr>
        <w:t>сенсорно-перцептивных</w:t>
      </w:r>
      <w:proofErr w:type="spellEnd"/>
      <w:r w:rsidRPr="009A4C90">
        <w:rPr>
          <w:lang w:eastAsia="ru-RU"/>
        </w:rPr>
        <w:t xml:space="preserve"> действий;</w:t>
      </w:r>
    </w:p>
    <w:p w:rsidR="00791C95" w:rsidRPr="009A4C90" w:rsidRDefault="00791C95" w:rsidP="002E416F">
      <w:pPr>
        <w:widowControl/>
        <w:numPr>
          <w:ilvl w:val="0"/>
          <w:numId w:val="17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выявление состояния операционально-технической сто</w:t>
      </w:r>
      <w:r w:rsidRPr="009A4C90">
        <w:rPr>
          <w:lang w:eastAsia="ru-RU"/>
        </w:rPr>
        <w:softHyphen/>
        <w:t xml:space="preserve">роны реальных и бытовых действий. В ходе наблюдении за </w:t>
      </w:r>
      <w:r w:rsidRPr="009A4C90">
        <w:rPr>
          <w:i/>
          <w:iCs/>
          <w:lang w:eastAsia="ru-RU"/>
        </w:rPr>
        <w:t xml:space="preserve">режимными моментами </w:t>
      </w:r>
      <w:r w:rsidRPr="009A4C90">
        <w:rPr>
          <w:lang w:eastAsia="ru-RU"/>
        </w:rPr>
        <w:t>изучаются: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наличие продуктивного контакта с детьми;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способность к включению в целенаправленную деятель</w:t>
      </w:r>
      <w:r w:rsidRPr="009A4C90">
        <w:rPr>
          <w:lang w:eastAsia="ru-RU"/>
        </w:rPr>
        <w:softHyphen/>
        <w:t>ность;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выполнение элементарных действий по подражанию, жестовой или словесной инструкции;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уровень развития действий, направленных на обследова</w:t>
      </w:r>
      <w:r w:rsidRPr="009A4C90">
        <w:rPr>
          <w:lang w:eastAsia="ru-RU"/>
        </w:rPr>
        <w:softHyphen/>
        <w:t>ние предметов в процессе занятий, игр, приема пищи, одева</w:t>
      </w:r>
      <w:r w:rsidRPr="009A4C90">
        <w:rPr>
          <w:lang w:eastAsia="ru-RU"/>
        </w:rPr>
        <w:softHyphen/>
        <w:t>ния, умывания;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учет внешних признаков предметов, включенных в дея</w:t>
      </w:r>
      <w:r w:rsidRPr="009A4C90">
        <w:rPr>
          <w:lang w:eastAsia="ru-RU"/>
        </w:rPr>
        <w:softHyphen/>
        <w:t>тельность;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выявление моментов речевого и невербального общения детей друг с другом и со взрослыми.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Наблюдение за </w:t>
      </w:r>
      <w:r w:rsidRPr="009A4C90">
        <w:rPr>
          <w:i/>
          <w:iCs/>
          <w:lang w:eastAsia="ru-RU"/>
        </w:rPr>
        <w:t xml:space="preserve">свободной деятельностью </w:t>
      </w:r>
      <w:r w:rsidRPr="009A4C90">
        <w:rPr>
          <w:lang w:eastAsia="ru-RU"/>
        </w:rPr>
        <w:t>детей проводится в игровом уголке в процессе их деятельности с сюжетными и дидактическими игрушками. Задачи наблюдения: выявление наличия самостоятельной деятельности детей и выявление уровня развития действий с игрушками.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Наблюдение за деятельностью детей в процессе проведения режимных моментов, на занятиях и в ходе самостоятельной деятельности позволяет определить оптимальное содержание и условия проведения психолого-педагогического экспери</w:t>
      </w:r>
      <w:r w:rsidRPr="009A4C90">
        <w:rPr>
          <w:lang w:eastAsia="ru-RU"/>
        </w:rPr>
        <w:softHyphen/>
        <w:t>мента.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Изучение особенностей </w:t>
      </w:r>
      <w:proofErr w:type="spellStart"/>
      <w:r w:rsidRPr="009A4C90">
        <w:rPr>
          <w:lang w:eastAsia="ru-RU"/>
        </w:rPr>
        <w:t>сенсорно-перцептивного</w:t>
      </w:r>
      <w:proofErr w:type="spellEnd"/>
      <w:r w:rsidRPr="009A4C90">
        <w:rPr>
          <w:lang w:eastAsia="ru-RU"/>
        </w:rPr>
        <w:t xml:space="preserve"> развития детей на втором этапе проводится педагогом-психологом в ходе ин</w:t>
      </w:r>
      <w:r w:rsidRPr="009A4C90">
        <w:rPr>
          <w:lang w:eastAsia="ru-RU"/>
        </w:rPr>
        <w:softHyphen/>
        <w:t>дивидуального психолого-педагогического эксперимента и со</w:t>
      </w:r>
      <w:r w:rsidRPr="009A4C90">
        <w:rPr>
          <w:lang w:eastAsia="ru-RU"/>
        </w:rPr>
        <w:softHyphen/>
        <w:t>стоит из нескольких серий заданий.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Результаты обследования являются определяющими при формировании подгрупп, которые создаются на основе выявленной зоны актуального уровня развития детей и имеют подвижный состав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Задачами итогового диагностического обследования являются: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общего отношения ребенка к школе, к обучению.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Выявление мотивов обучения.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учебных интересов.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Выявление уровня самоконтроля.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уровня самооценки.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 xml:space="preserve">Выявление степени сформированности способности действовать осмысленно. 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уровня развития ВПФ.</w:t>
      </w:r>
    </w:p>
    <w:p w:rsidR="00791C95" w:rsidRPr="009A4C90" w:rsidRDefault="00791C95" w:rsidP="009A4C90">
      <w:pPr>
        <w:tabs>
          <w:tab w:val="left" w:pos="1022"/>
        </w:tabs>
        <w:ind w:left="360" w:firstLine="284"/>
        <w:contextualSpacing/>
        <w:jc w:val="both"/>
      </w:pPr>
      <w:r w:rsidRPr="009A4C90">
        <w:tab/>
        <w:t>Программа состоит из следующих этапов: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I.</w:t>
      </w:r>
      <w:r w:rsidRPr="009A4C90">
        <w:rPr>
          <w:lang w:eastAsia="ru-RU"/>
        </w:rPr>
        <w:tab/>
        <w:t>Предварительный этап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Включает в себя диагностику уровня развития сенсорных процессов, мелкой и крупной моторики. Набор групп для коррекционных занятий.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II.</w:t>
      </w:r>
      <w:r w:rsidRPr="009A4C90">
        <w:rPr>
          <w:lang w:eastAsia="ru-RU"/>
        </w:rPr>
        <w:tab/>
        <w:t>Основной этап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Данный этап предполагает реализацию коррекционных занятий. Программа коррекционных занятий состоит из следующих разделов: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- развитие моторики и </w:t>
      </w:r>
      <w:proofErr w:type="spellStart"/>
      <w:r w:rsidRPr="009A4C90">
        <w:rPr>
          <w:lang w:eastAsia="ru-RU"/>
        </w:rPr>
        <w:t>графомоторных</w:t>
      </w:r>
      <w:proofErr w:type="spellEnd"/>
      <w:r w:rsidRPr="009A4C90">
        <w:rPr>
          <w:lang w:eastAsia="ru-RU"/>
        </w:rPr>
        <w:t xml:space="preserve"> навыков;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lastRenderedPageBreak/>
        <w:t>-тактильно-двигательное восприятие;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кинестетическое и кинетическое развитие;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развитие зрительного восприятия;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-восприятие особых свойств предметов через развитие осязания; обоняния, барических ощущений и вкусовых качеств;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-развитие слухового восприятия;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развитие восприятия пространства;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-развитие восприятия времени;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знакомство с основными профессиями, их предметами и продуктами труда.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Все разделы программы курса занятий взаимосвязаны, по каждому спланировано усложнение заданий от 1 к 4 классу.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III.</w:t>
      </w:r>
      <w:r w:rsidRPr="009A4C90">
        <w:rPr>
          <w:lang w:eastAsia="ru-RU"/>
        </w:rPr>
        <w:tab/>
        <w:t>Заключительный этап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 данном этапе проводится повторная диагностика, сравнение полученных данных, информирование педагогов и родителей о результатах коррекционно-развивающей работы. 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center"/>
        <w:rPr>
          <w:b/>
        </w:rPr>
      </w:pPr>
      <w:r w:rsidRPr="009A4C90">
        <w:rPr>
          <w:b/>
        </w:rPr>
        <w:t>Методы и приемы реализации программы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>Программа предусматривает развитие и воспитание детей на занятии через обучение, игру, музыку, движение, изобразительную де</w:t>
      </w:r>
      <w:r w:rsidRPr="009A4C90">
        <w:softHyphen/>
        <w:t>ятельность и т.д. в процессе преимуществен</w:t>
      </w:r>
      <w:r w:rsidRPr="009A4C90">
        <w:softHyphen/>
        <w:t>но совместной деятельности, что взаимно обогащает детей, вызывает положительные эмоции и чувства, способствует овладению различными способами управления собствен</w:t>
      </w:r>
      <w:r w:rsidRPr="009A4C90">
        <w:softHyphen/>
        <w:t>ным поведением. Немаловажной задачей яв</w:t>
      </w:r>
      <w:r w:rsidRPr="009A4C90">
        <w:softHyphen/>
        <w:t>ляется выработка положительной мотивации к учению.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  <w:rPr>
          <w:bCs/>
        </w:rPr>
      </w:pPr>
      <w:r w:rsidRPr="009A4C90">
        <w:rPr>
          <w:bCs/>
        </w:rPr>
        <w:t>В основе предложенной системы ле</w:t>
      </w:r>
      <w:r w:rsidRPr="009A4C90">
        <w:rPr>
          <w:bCs/>
        </w:rPr>
        <w:softHyphen/>
        <w:t>жит комплексный подход, предусматриваю</w:t>
      </w:r>
      <w:r w:rsidRPr="009A4C90">
        <w:rPr>
          <w:bCs/>
        </w:rPr>
        <w:softHyphen/>
        <w:t>щий решение на одном занятии разных, но однонаправленных задач из нескольких раз</w:t>
      </w:r>
      <w:r w:rsidRPr="009A4C90">
        <w:rPr>
          <w:bCs/>
        </w:rPr>
        <w:softHyphen/>
        <w:t>делов программы, способствующих целост</w:t>
      </w:r>
      <w:r w:rsidRPr="009A4C90">
        <w:rPr>
          <w:bCs/>
        </w:rPr>
        <w:softHyphen/>
        <w:t>ному психическому развитию ребенка (нап</w:t>
      </w:r>
      <w:r w:rsidRPr="009A4C90">
        <w:rPr>
          <w:bCs/>
        </w:rPr>
        <w:softHyphen/>
        <w:t>ример:</w:t>
      </w:r>
      <w:r w:rsidRPr="009A4C90">
        <w:rPr>
          <w:b/>
          <w:bCs/>
        </w:rPr>
        <w:t xml:space="preserve"> </w:t>
      </w:r>
      <w:r w:rsidRPr="009A4C90">
        <w:rPr>
          <w:bCs/>
        </w:rPr>
        <w:t>развитие мелкой моторки, формиро</w:t>
      </w:r>
      <w:r w:rsidRPr="009A4C90">
        <w:rPr>
          <w:bCs/>
        </w:rPr>
        <w:softHyphen/>
        <w:t>вание представлений о форме предмета, развитие осязательных ощущений; или:</w:t>
      </w:r>
      <w:r w:rsidRPr="009A4C90">
        <w:rPr>
          <w:b/>
          <w:bCs/>
        </w:rPr>
        <w:t xml:space="preserve"> </w:t>
      </w:r>
      <w:r w:rsidRPr="009A4C90">
        <w:t>уп</w:t>
      </w:r>
      <w:r w:rsidRPr="009A4C90">
        <w:softHyphen/>
      </w:r>
      <w:r w:rsidRPr="009A4C90">
        <w:rPr>
          <w:bCs/>
        </w:rPr>
        <w:t>ражнения на развитие крупной моторики, пространственная ориентировка в классной комнате, развитие зрительной памяти, др.) Исходя из особенностей подбора детей в группу, педагог-психолог вправе самостоя</w:t>
      </w:r>
      <w:r w:rsidRPr="009A4C90">
        <w:rPr>
          <w:bCs/>
        </w:rPr>
        <w:softHyphen/>
        <w:t>тельно определить круг задач, решаемых на каждом конкретном занятии и выделить из них приоритетную.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>В процессе обучения детей с умеренной умственной отсталостью целесообразно использовать следующие методы и приёмы: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совместные действия ребёнка и взрослого, действия по подражанию (в основном на начальном этапе обучения и при изучении нового содержания);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  <w:rPr>
          <w:lang w:val="en-US"/>
        </w:rPr>
      </w:pPr>
      <w:proofErr w:type="spellStart"/>
      <w:r w:rsidRPr="009A4C90">
        <w:rPr>
          <w:lang w:val="en-US"/>
        </w:rPr>
        <w:t>действия</w:t>
      </w:r>
      <w:proofErr w:type="spellEnd"/>
      <w:r w:rsidRPr="009A4C90">
        <w:rPr>
          <w:lang w:val="en-US"/>
        </w:rPr>
        <w:t xml:space="preserve"> </w:t>
      </w:r>
      <w:proofErr w:type="spellStart"/>
      <w:r w:rsidRPr="009A4C90">
        <w:rPr>
          <w:lang w:val="en-US"/>
        </w:rPr>
        <w:t>детей</w:t>
      </w:r>
      <w:proofErr w:type="spellEnd"/>
      <w:r w:rsidRPr="009A4C90">
        <w:rPr>
          <w:lang w:val="en-US"/>
        </w:rPr>
        <w:t xml:space="preserve"> </w:t>
      </w:r>
      <w:proofErr w:type="spellStart"/>
      <w:r w:rsidRPr="009A4C90">
        <w:rPr>
          <w:lang w:val="en-US"/>
        </w:rPr>
        <w:t>по</w:t>
      </w:r>
      <w:proofErr w:type="spellEnd"/>
      <w:r w:rsidRPr="009A4C90">
        <w:rPr>
          <w:lang w:val="en-US"/>
        </w:rPr>
        <w:t xml:space="preserve"> </w:t>
      </w:r>
      <w:proofErr w:type="spellStart"/>
      <w:r w:rsidRPr="009A4C90">
        <w:rPr>
          <w:lang w:val="en-US"/>
        </w:rPr>
        <w:t>образцу</w:t>
      </w:r>
      <w:proofErr w:type="spellEnd"/>
      <w:r w:rsidRPr="009A4C90">
        <w:rPr>
          <w:lang w:val="en-US"/>
        </w:rPr>
        <w:t>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действия с контурными изображениями, использование приёмов наложения и обводки шаблонов, трафаретов для создания целостного образа изображаемого предмета;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предварительное рассматривание, самостоятельное называние, показ по словесной инструкции педагога рисунков, картин, специально подобранных игрушек, картинок и т.п.;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соотнесение предметов с соответствующими им изображениями с последующим их называнием или указанием на них с помощью жеста;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наблюдения на прогулках и экскурсиях за явлениями природы, предметами окружающего мира, живыми объектами;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использование рисунков и аппликаций в процессе других уроков.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 xml:space="preserve">Занятия проводятся в специальном кабинете, включающего сенсорное оборудование, </w:t>
      </w:r>
      <w:proofErr w:type="spellStart"/>
      <w:r w:rsidRPr="009A4C90">
        <w:t>Монтессори</w:t>
      </w:r>
      <w:proofErr w:type="spellEnd"/>
      <w:r w:rsidRPr="009A4C90">
        <w:t xml:space="preserve"> оборудование: игрушки и пособия для развития тонкой моторики (шнуровки, трафареты, мячи и т.д.), функционально-ориентированные игрушки (мягкие модули, конструктор, пирамидки, плоские и объемные геометрические фигуры и т.д.); изобразительные материалы для рисования, аппликации, лепки, выполнения графических заданий и др. (см. </w:t>
      </w:r>
      <w:r w:rsidRPr="009A4C90">
        <w:lastRenderedPageBreak/>
        <w:t xml:space="preserve">раздел Методическое и материально-техническое обеспечение программы).  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 xml:space="preserve">Например, в процессе конструирования из крупных модулей осваивается как плоскостное, так и объемное пространство. Кроме того, ребенок ощущает объем, вес составляющих конструкций, делает выводы об их устойчивости и </w:t>
      </w:r>
      <w:proofErr w:type="spellStart"/>
      <w:r w:rsidRPr="009A4C90">
        <w:t>полифункциональности</w:t>
      </w:r>
      <w:proofErr w:type="spellEnd"/>
      <w:r w:rsidRPr="009A4C90">
        <w:t xml:space="preserve">. У ребенка задействованы мелкие и крупные мышцы тела, что способствует развитию его сенсорной сферы, координации движений. 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rPr>
          <w:b/>
        </w:rPr>
        <w:t>Формы организации</w:t>
      </w:r>
      <w:r w:rsidRPr="009A4C90">
        <w:t xml:space="preserve"> детей на занятии могут быть самыми разными: сидя полукругом на стульях или на ковре, находясь за одноместными партами или расположившись в разных концах кабинета. </w:t>
      </w:r>
    </w:p>
    <w:p w:rsidR="00791C95" w:rsidRPr="009A4C90" w:rsidRDefault="00791C95" w:rsidP="009A4C90">
      <w:pPr>
        <w:ind w:left="102" w:right="102" w:firstLine="284"/>
        <w:contextualSpacing/>
        <w:jc w:val="both"/>
      </w:pPr>
      <w:r w:rsidRPr="009A4C90">
        <w:t>Изучение предмета коррекционно-развивающей области «</w:t>
      </w:r>
      <w:proofErr w:type="spellStart"/>
      <w:r w:rsidRPr="009A4C90">
        <w:t>Психокоррекц</w:t>
      </w:r>
      <w:r w:rsidR="006C365B" w:rsidRPr="009A4C90">
        <w:t>ия</w:t>
      </w:r>
      <w:proofErr w:type="spellEnd"/>
      <w:r w:rsidR="006C365B" w:rsidRPr="009A4C90">
        <w:t>» в объеме 1 час в неделю (35 часов</w:t>
      </w:r>
      <w:r w:rsidRPr="009A4C90">
        <w:t xml:space="preserve"> в год</w:t>
      </w:r>
      <w:r w:rsidR="006C365B" w:rsidRPr="009A4C90">
        <w:t>)</w:t>
      </w:r>
      <w:r w:rsidRPr="009A4C90">
        <w:t>. Коррекционные индивидуальные и групповые занятия проводятся по расписанию продолжительностью 15-25 минут.</w:t>
      </w:r>
    </w:p>
    <w:p w:rsidR="00791C95" w:rsidRPr="009A4C90" w:rsidRDefault="00791C95" w:rsidP="009A4C90">
      <w:pPr>
        <w:ind w:firstLine="284"/>
        <w:contextualSpacing/>
        <w:jc w:val="center"/>
        <w:rPr>
          <w:b/>
          <w:lang w:eastAsia="ru-RU"/>
        </w:rPr>
      </w:pPr>
      <w:r w:rsidRPr="009A4C90">
        <w:rPr>
          <w:b/>
          <w:lang w:eastAsia="ru-RU"/>
        </w:rPr>
        <w:t>Структура занятий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u w:val="single"/>
          <w:lang w:eastAsia="ru-RU"/>
        </w:rPr>
      </w:pPr>
      <w:r w:rsidRPr="009A4C90">
        <w:rPr>
          <w:b/>
          <w:u w:val="single"/>
          <w:lang w:eastAsia="ru-RU"/>
        </w:rPr>
        <w:t xml:space="preserve">Вводная часть.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Начало занятия – это ритуал, чтобы дети могли настроиться на совместную деятельность, общение, отличали эти занятия от других.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Во вводную часть включены упражнения, направленные на снятие эмоционального напряжения, создание благоприятной атмосферы и настрой на занятие.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b/>
          <w:u w:val="single"/>
          <w:lang w:eastAsia="ru-RU"/>
        </w:rPr>
        <w:t>Основная часть</w:t>
      </w:r>
      <w:r w:rsidRPr="009A4C90">
        <w:rPr>
          <w:lang w:eastAsia="ru-RU"/>
        </w:rPr>
        <w:t>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Упражнения, направленные на развитие и коррекцию познавательных процессов, развитие эмоционально-волевой и коммуникативной сфер. Задания составлены из следующих разделов:</w:t>
      </w:r>
      <w:r w:rsidRPr="009A4C90">
        <w:rPr>
          <w:b/>
          <w:lang w:eastAsia="ru-RU"/>
        </w:rPr>
        <w:t xml:space="preserve">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b/>
          <w:i/>
          <w:lang w:eastAsia="ru-RU"/>
        </w:rPr>
        <w:t xml:space="preserve">Раздел «Развитие моторики, </w:t>
      </w:r>
      <w:proofErr w:type="spellStart"/>
      <w:r w:rsidRPr="009A4C90">
        <w:rPr>
          <w:b/>
          <w:i/>
          <w:lang w:eastAsia="ru-RU"/>
        </w:rPr>
        <w:t>графомотрных</w:t>
      </w:r>
      <w:proofErr w:type="spellEnd"/>
      <w:r w:rsidRPr="009A4C90">
        <w:rPr>
          <w:b/>
          <w:i/>
          <w:lang w:eastAsia="ru-RU"/>
        </w:rPr>
        <w:t xml:space="preserve"> навыков, кинетического и кинестетического развития»</w:t>
      </w:r>
      <w:r w:rsidRPr="009A4C90">
        <w:rPr>
          <w:lang w:eastAsia="ru-RU"/>
        </w:rPr>
        <w:t xml:space="preserve"> решает ряд задач, связанных с расширением двигательного опыта учащихся, развитием умения согласовывать движения различных частей тела, целенаправленно выполнять отдельные действия и серии действий по инструкции педагога, что является основой для формирования у учащихся пространственной ориентировки.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Движения кинестетического и кинетического характера</w:t>
      </w:r>
      <w:r w:rsidRPr="009A4C90">
        <w:rPr>
          <w:b/>
          <w:i/>
          <w:lang w:eastAsia="ru-RU"/>
        </w:rPr>
        <w:t xml:space="preserve"> </w:t>
      </w:r>
      <w:r w:rsidRPr="009A4C90">
        <w:rPr>
          <w:lang w:eastAsia="ru-RU"/>
        </w:rPr>
        <w:t xml:space="preserve">предполагает формирование у детей ощущений от различных поз и движений своего тела или отдельных его частей (верхних и нижних конечностей, головы, туловища, глаз) в пространстве.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Основной </w:t>
      </w:r>
      <w:r w:rsidRPr="009A4C90">
        <w:rPr>
          <w:b/>
          <w:i/>
          <w:lang w:eastAsia="ru-RU"/>
        </w:rPr>
        <w:t>задачей раздела «Восприятие формы, величины, цвета; конструирование предметов»</w:t>
      </w:r>
      <w:r w:rsidRPr="009A4C90">
        <w:rPr>
          <w:lang w:eastAsia="ru-RU"/>
        </w:rPr>
        <w:t xml:space="preserve"> является пополнение и уточнение знаний учащихся о сенсорных эталонах. С учетом особенностей психофизиологического развития детей с интеллектуальными нарушениями становится ясно, что данный вид работы требует системного и последовательного подхода. Программа предусматривает усложнение требований не только к формированию собственно сенсорных эталонов (формы, величины, цвета), но и к умению группировать предметы по различным (в том числе самостоятельно выделенным) нескольким признакам (2—3), составлять </w:t>
      </w:r>
      <w:proofErr w:type="spellStart"/>
      <w:r w:rsidRPr="009A4C90">
        <w:rPr>
          <w:lang w:eastAsia="ru-RU"/>
        </w:rPr>
        <w:t>сериационные</w:t>
      </w:r>
      <w:proofErr w:type="spellEnd"/>
      <w:r w:rsidRPr="009A4C90">
        <w:rPr>
          <w:lang w:eastAsia="ru-RU"/>
        </w:rPr>
        <w:t xml:space="preserve"> ряды, сравнивать плоскостные и объемные фигуры, использовать различные приемы измерения.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Решение задач </w:t>
      </w:r>
      <w:r w:rsidRPr="009A4C90">
        <w:rPr>
          <w:b/>
          <w:i/>
          <w:lang w:eastAsia="ru-RU"/>
        </w:rPr>
        <w:t>раздела «Восприятие особых свойств предметов через развитие осязания, вкусовых качеств»</w:t>
      </w:r>
      <w:r w:rsidRPr="009A4C90">
        <w:rPr>
          <w:lang w:eastAsia="ru-RU"/>
        </w:rPr>
        <w:t xml:space="preserve"> способствует познанию окружающего мира во всем многообразии его свойств, качеств, вкусов, запахов. Особое значение придаётся развитию осязания, так как недостатки его развития отрицательно сказываются на формировании наглядно-действенного мышления и на оперировании образами.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Работа </w:t>
      </w:r>
      <w:r w:rsidRPr="009A4C90">
        <w:rPr>
          <w:b/>
          <w:i/>
          <w:lang w:eastAsia="ru-RU"/>
        </w:rPr>
        <w:t>над разделом «Восприятие пространства»</w:t>
      </w:r>
      <w:r w:rsidRPr="009A4C90">
        <w:rPr>
          <w:lang w:eastAsia="ru-RU"/>
        </w:rPr>
        <w:t xml:space="preserve"> имеет принципиальное значение для организации учебного процесса в целом. Затрудненности пространственной ориентировки проявляются не только на всех уроках без исключения (в первую очередь на уроках русского языка, математики, ручного труда, физкультуры), но и во внеурочное время, когда остро встает вопрос ориентировки в школьном здании, на пришкольной территории, близлежащих улицах.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b/>
          <w:i/>
          <w:lang w:eastAsia="ru-RU"/>
        </w:rPr>
        <w:t>Раздел «Восприятие времени»</w:t>
      </w:r>
      <w:r w:rsidRPr="009A4C90">
        <w:rPr>
          <w:lang w:eastAsia="ru-RU"/>
        </w:rPr>
        <w:t xml:space="preserve"> предполагает формирование у детей временных понятий и представлений: секунда, минута, час, сутки, дни недели, времена года. Это очень сложный раздел программы для учащихся с интеллектуальными нарушениями, так как время как объективную реальность </w:t>
      </w:r>
      <w:r w:rsidRPr="009A4C90">
        <w:rPr>
          <w:lang w:eastAsia="ru-RU"/>
        </w:rPr>
        <w:lastRenderedPageBreak/>
        <w:t>представить трудно: оно всегда в движении, текуче, непрерывно, нематериально.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Создание основы для более полного овладения речью возможно через использование игровых приемов работы, направленных на различение речевых, музыкальных звуков и шумов; выполнение имитационных и разных двигательных упражнений различного ритмического рисунка; игру на детских музыкальных (шумовых) инструментах и т.д. Подобная работа предусмотрена </w:t>
      </w:r>
      <w:r w:rsidRPr="009A4C90">
        <w:rPr>
          <w:b/>
          <w:i/>
          <w:lang w:eastAsia="ru-RU"/>
        </w:rPr>
        <w:t>в разделе «Развитие слухового восприятия».</w:t>
      </w:r>
      <w:r w:rsidRPr="009A4C90">
        <w:rPr>
          <w:lang w:eastAsia="ru-RU"/>
        </w:rPr>
        <w:t xml:space="preserve"> Состояние слухового восприятия влияет на ориентировку в окружающем: пространственная ориентация и различного рода деятельность требуют способности дифференцировать звуки, шумы, </w:t>
      </w:r>
      <w:proofErr w:type="spellStart"/>
      <w:r w:rsidRPr="009A4C90">
        <w:rPr>
          <w:lang w:eastAsia="ru-RU"/>
        </w:rPr>
        <w:t>локализовывавть</w:t>
      </w:r>
      <w:proofErr w:type="spellEnd"/>
      <w:r w:rsidRPr="009A4C90">
        <w:rPr>
          <w:lang w:eastAsia="ru-RU"/>
        </w:rPr>
        <w:t xml:space="preserve"> источники звуков, определять направление звуковой волны. Развитый фонематический слух является основой и предпосылкой успешного овладения грамотой.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Введение в программу </w:t>
      </w:r>
      <w:r w:rsidRPr="009A4C90">
        <w:rPr>
          <w:b/>
          <w:i/>
          <w:lang w:eastAsia="ru-RU"/>
        </w:rPr>
        <w:t xml:space="preserve">раздела «Развитие зрительного восприятия» </w:t>
      </w:r>
      <w:r w:rsidRPr="009A4C90">
        <w:rPr>
          <w:lang w:eastAsia="ru-RU"/>
        </w:rPr>
        <w:t xml:space="preserve">обусловлено рядом своеобразных особенностей зрительного и восприятия школьников с интеллектуальной недостаточностью, которые значительно затрудняют ознакомление с окружающим миром.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По каждому разделу предусмотрено усложнение и увеличение объема сведений. В основе лежит комплексный подход, который предполагает решение на одном занятии разных, но взаимосвязанных задач из нескольких разделов программы. Это способствует целостному психическому развитию ребенка.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Включение в содержание программы раздела </w:t>
      </w:r>
      <w:r w:rsidRPr="009A4C90">
        <w:rPr>
          <w:b/>
          <w:i/>
          <w:lang w:eastAsia="ru-RU"/>
        </w:rPr>
        <w:t>«Развитие эмоционально-личностной и коммуникативной сфер»</w:t>
      </w:r>
      <w:r w:rsidRPr="009A4C90">
        <w:rPr>
          <w:lang w:eastAsia="ru-RU"/>
        </w:rPr>
        <w:t xml:space="preserve"> связано с наличием у детей с умственной отсталостью нарушений эмоционально-волевых, коммуникативных и личностных недостатков. В ходе работы осуществляется знакомство с базовыми эмоциями, ознакомление с эмоциями и качествами людей; изучение мимических проявлений базовых эмоций; развитие коммуникативных навыков (коммуникативные упражнения, групповые задания, также в парах и мини-группах).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u w:val="single"/>
          <w:lang w:eastAsia="ru-RU"/>
        </w:rPr>
      </w:pPr>
      <w:r w:rsidRPr="009A4C90">
        <w:rPr>
          <w:b/>
          <w:u w:val="single"/>
          <w:lang w:eastAsia="ru-RU"/>
        </w:rPr>
        <w:t>Заключительная часть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Окончание занятия – это завершение определенного вида деятельности, ритуал должен, с одной стороны, показать, что занятие закончено, с другой стороны, показать, что дети готовы к конструктивному общению в группе и дома. Упражнения на заключительном этапе направлены на формирование продуктивных видов взаимоотношений с окружающими (в семье, классе); повышение социального статуса ребенка в коллективе.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 каждом занятии включены музыкальные паузы, направленные на успокоение и релаксацию учащихся.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Содержание плана будет последовательно реализовываться по шести  учебным модулям, предлагается в конце каждого модуля проводить психодиагностику (смотри мониторинг развития) и соответствующую </w:t>
      </w:r>
      <w:proofErr w:type="spellStart"/>
      <w:r w:rsidRPr="009A4C90">
        <w:rPr>
          <w:lang w:eastAsia="ru-RU"/>
        </w:rPr>
        <w:t>психокоррекцию</w:t>
      </w:r>
      <w:proofErr w:type="spellEnd"/>
      <w:r w:rsidRPr="009A4C90">
        <w:rPr>
          <w:lang w:eastAsia="ru-RU"/>
        </w:rPr>
        <w:t xml:space="preserve"> психологического развития детей с помощью ниже указанных развивающих игр, заданий и упражнений.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Структура занятий предусматривает сочетание разных видов деятельности: музыкально-ритмической, изобразительной, конструктивной, игровой и другой, в процессе которых и решаются задачи познавательного и эмоционального развития детей с нарушением интеллекта.</w:t>
      </w:r>
    </w:p>
    <w:p w:rsidR="00791C95" w:rsidRPr="009A4C90" w:rsidRDefault="00791C95" w:rsidP="009A4C90">
      <w:pPr>
        <w:ind w:firstLine="709"/>
        <w:contextualSpacing/>
        <w:jc w:val="center"/>
        <w:rPr>
          <w:rFonts w:eastAsia="Calibri"/>
          <w:b/>
        </w:rPr>
      </w:pPr>
      <w:r w:rsidRPr="009A4C90">
        <w:rPr>
          <w:rFonts w:eastAsia="Calibri"/>
          <w:b/>
        </w:rPr>
        <w:t>Формы организации учебных занятий</w:t>
      </w:r>
    </w:p>
    <w:p w:rsidR="00791C95" w:rsidRPr="009A4C90" w:rsidRDefault="00791C95" w:rsidP="009A4C90">
      <w:pPr>
        <w:ind w:firstLine="709"/>
        <w:contextualSpacing/>
        <w:rPr>
          <w:rFonts w:eastAsia="Calibri"/>
        </w:rPr>
      </w:pPr>
      <w:r w:rsidRPr="009A4C90">
        <w:rPr>
          <w:rFonts w:eastAsia="Calibri"/>
        </w:rPr>
        <w:t xml:space="preserve">Основная форма организации учебных занятий - индивидуальные </w:t>
      </w:r>
      <w:r w:rsidR="009A4C90" w:rsidRPr="009A4C90">
        <w:rPr>
          <w:rFonts w:eastAsia="Calibri"/>
        </w:rPr>
        <w:t xml:space="preserve">или групповые </w:t>
      </w:r>
      <w:r w:rsidRPr="009A4C90">
        <w:rPr>
          <w:rFonts w:eastAsia="Calibri"/>
        </w:rPr>
        <w:t>занятия.</w:t>
      </w:r>
    </w:p>
    <w:p w:rsidR="00791C95" w:rsidRPr="009A4C90" w:rsidRDefault="00791C95" w:rsidP="009A4C90">
      <w:pPr>
        <w:ind w:firstLine="567"/>
        <w:contextualSpacing/>
        <w:jc w:val="center"/>
        <w:rPr>
          <w:b/>
          <w:kern w:val="1"/>
          <w:lang w:eastAsia="ar-SA"/>
        </w:rPr>
      </w:pPr>
      <w:r w:rsidRPr="009A4C90">
        <w:rPr>
          <w:b/>
          <w:kern w:val="1"/>
          <w:lang w:eastAsia="ar-SA"/>
        </w:rPr>
        <w:t>Основные виды учебной деятельности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lang w:eastAsia="ru-RU"/>
        </w:rPr>
        <w:t>Слушание объяснений учителя.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lang w:eastAsia="ru-RU"/>
        </w:rPr>
        <w:t>Наблюдение за демонстрациями учителя.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rFonts w:eastAsia="Calibri"/>
        </w:rPr>
        <w:t xml:space="preserve">Выполнение заданий: 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lang w:eastAsia="ru-RU"/>
        </w:rPr>
        <w:t>Работа с раздаточным материалом:</w:t>
      </w:r>
    </w:p>
    <w:p w:rsidR="00791C95" w:rsidRPr="009A4C90" w:rsidRDefault="00791C95" w:rsidP="009A4C90">
      <w:pPr>
        <w:ind w:firstLine="284"/>
        <w:contextualSpacing/>
        <w:jc w:val="center"/>
        <w:rPr>
          <w:rFonts w:eastAsia="Calibri"/>
          <w:b/>
        </w:rPr>
      </w:pPr>
      <w:r w:rsidRPr="009A4C90">
        <w:rPr>
          <w:rFonts w:eastAsia="Calibri"/>
          <w:b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320"/>
        <w:tblW w:w="15070" w:type="dxa"/>
        <w:tblLook w:val="0000"/>
      </w:tblPr>
      <w:tblGrid>
        <w:gridCol w:w="817"/>
        <w:gridCol w:w="1987"/>
        <w:gridCol w:w="800"/>
        <w:gridCol w:w="2462"/>
        <w:gridCol w:w="3780"/>
        <w:gridCol w:w="3059"/>
        <w:gridCol w:w="2165"/>
      </w:tblGrid>
      <w:tr w:rsidR="00791C95" w:rsidRPr="009A4C90" w:rsidTr="009A4C90">
        <w:trPr>
          <w:trHeight w:val="183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lastRenderedPageBreak/>
              <w:t>№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Название темы и 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 xml:space="preserve">Цель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 xml:space="preserve">Виды учебной деятельности обучающихся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 xml:space="preserve">Методическое информационно-техническое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обеспечение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Обследование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Определить уровень развития ВПФ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Проанализировать уровень развития ВПФ по классу.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Разработать коррекционно-развивающую программу.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Разработать рекомендации для педагогов и родителей.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Диагностические задания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Бланки обследования, диагностический инструментарий.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Органы чувств и труд взрослого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представлений об органах чувств, их функциях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знакомство с органами чувств; 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подготовка обучающихся к изучению основных профессий людей;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рассмотрение рабочей тетради;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Упражнения «В гости», «Домики», </w:t>
            </w:r>
          </w:p>
          <w:p w:rsidR="00791C95" w:rsidRPr="009A4C90" w:rsidRDefault="00791C95" w:rsidP="009A4C90">
            <w:pPr>
              <w:contextualSpacing/>
              <w:rPr>
                <w:b/>
                <w:lang w:eastAsia="ru-RU"/>
              </w:rPr>
            </w:pPr>
            <w:r w:rsidRPr="009A4C90">
              <w:rPr>
                <w:lang w:eastAsia="ru-RU"/>
              </w:rPr>
              <w:t>«Как тебя зовут», загадки, дидактические задания.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профессиями»,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 и 2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вкуса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вкусовой чувствительности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представлений о профессии «повар»;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словом обозначать свои вкусовые ощущения.</w:t>
            </w: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для развития мелкой моторики.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«Назови вкус продуктов».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профессиями», тема 3 и 4.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Кусочки помидора, хлеба, огурца и банана.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обоняния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формировать ориентировку в окружающем мире по запахам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сформировать представление о профессии «повар»;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пробудить интерес к миру запахов и </w:t>
            </w:r>
            <w:r w:rsidRPr="009A4C90">
              <w:rPr>
                <w:rFonts w:eastAsia="Calibri"/>
              </w:rPr>
              <w:lastRenderedPageBreak/>
              <w:t>использованию обонятельной чувствительности для получения информации;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учить различать запахи и определять их словом.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Упражнения для развития мелкой моторики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«Где, чем пахнет»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Дидактическая игра «Откуда ты чувствуешь запах»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«Помоги повару приготовить салат».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Рабочая тетрадь «Знакомимся с профессиями», тема 5.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Кусочек чёрного </w:t>
            </w:r>
            <w:r w:rsidRPr="009A4C90">
              <w:rPr>
                <w:rFonts w:eastAsia="Calibri"/>
              </w:rPr>
              <w:lastRenderedPageBreak/>
              <w:t>и белого хлеба, булочка, колбаса.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«повар».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тактильных ощущений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«повар»;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точности осязательных движений;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обозначать словом свои тактильные ощущения;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моторики руки, формирование графических навыков.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для развития мелкой моторики.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на развитие осязательных ощущений.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«Определи предмет»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«Обведи кастрюлю повара и заштрихуй её».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профессиями», тема 6.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Миски с горохом, фасолью, рисом и манной крупой. Косынка. Тактильные дощечки.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51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«фермер». Развитие вкуса и обоняния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вкусовой и обонятельной чувствительности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словом обозначать свои вкусовые ощущения.</w:t>
            </w: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jc w:val="both"/>
              <w:rPr>
                <w:rFonts w:eastAsia="Calibri"/>
                <w:b/>
              </w:rPr>
            </w:pP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Сок, вода, молоко, кефир.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тактильных ощущений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lang w:eastAsia="ru-RU"/>
              </w:rPr>
              <w:t>формирование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закрепление алгоритма осязательного обследования знакомых предметов;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совершенствование приемов работы с пластилином;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развитие восприятия, </w:t>
            </w:r>
            <w:r w:rsidRPr="009A4C90">
              <w:rPr>
                <w:lang w:eastAsia="ru-RU"/>
              </w:rPr>
              <w:lastRenderedPageBreak/>
              <w:t>внимания и памяти, мелкой моторики;</w:t>
            </w: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Упражнение на развитие моторики.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Дыхательное упражнение.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Работа по теме.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Определи на ощупь, какие овощи и фрукты вырастил фермер.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Заштрихуй фрукты.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Лепка овощей.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Качества и свойства пластилина: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*пластилин холодный – твердый, теплый – мягкий;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*подготовка пластилина к работе (разогреть в руках, размять пальцами, ладонями).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игра «Тактильная память»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Рабочая тетрадь «Знакомимся с профессиями».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Мешочек с резиновыми овощами и фруктами.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Пластилин и дощечки для лепки.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Времена года, их закономерная смена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представлений о явлениях окружающей действительности (времена года).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0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закрепление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детей определять время времена года по картинкам, воспринимать последовательность и частоту событий;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концентрации внимания;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мыслительных процессов: обобщения и классификации;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379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общей и мелкой моторики, координации движений.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Просмотр мультфильма, беседа о временах года, признаках.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Дидактические задания: посмотри на картинку и перечисли признаки, одежду детей и др.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Разложи картинки в правильной последовательности, покажи, когда фермер посеял кукурузу, когда собирал овощи и т.д.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Магнитофон и элементы сенсорной комнаты.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Картинки времена года.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слухового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восприятии и дифференциация шумовых различий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закрепление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воспринимать окружающие звуки, различать их на слух, дифференцировать голоса домашних животных;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мыслительных операций.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Музыкальная разминка «Тихо - громко».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на развитие умения ориентироваться в пространстве по звуку.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Игры на развитие слухового восприятия («Чей это голос?).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«Соедини домашних животных с их детёнышами, назови их».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Игра «Будь внимателен».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10.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Колокольчик.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117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Развитие </w:t>
            </w:r>
            <w:r w:rsidRPr="009A4C90">
              <w:rPr>
                <w:lang w:eastAsia="ru-RU"/>
              </w:rPr>
              <w:lastRenderedPageBreak/>
              <w:t>слухового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формирование слухового сосредоточения на </w:t>
            </w:r>
            <w:r w:rsidRPr="009A4C90">
              <w:rPr>
                <w:rFonts w:eastAsia="Calibri"/>
              </w:rPr>
              <w:lastRenderedPageBreak/>
              <w:t>человеческом голосе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lastRenderedPageBreak/>
              <w:t>формирование представлений о профессии «воспитатель»;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обучение прислушиваться к </w:t>
            </w:r>
            <w:r w:rsidRPr="009A4C90">
              <w:rPr>
                <w:rFonts w:eastAsia="Calibri"/>
              </w:rPr>
              <w:lastRenderedPageBreak/>
              <w:t>звукам человеческого голоса, различать голоса знакомых людей;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слуховой памяти;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быстро и точно реагировать на звуковые сигналы.</w:t>
            </w:r>
          </w:p>
          <w:p w:rsidR="00791C95" w:rsidRPr="009A4C90" w:rsidRDefault="00791C95" w:rsidP="009A4C90">
            <w:pPr>
              <w:snapToGrid w:val="0"/>
              <w:ind w:left="95"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Музыкальная разминка «оркестр».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«Чей </w:t>
            </w:r>
            <w:r w:rsidRPr="009A4C90">
              <w:rPr>
                <w:rFonts w:eastAsia="Calibri"/>
              </w:rPr>
              <w:lastRenderedPageBreak/>
              <w:t>голосок?».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«Запомни названия»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Игра «Слушай внимательно».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тема 11.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Магнитофон, набор карточек с музыкальными инструментами. Барабан, ложки, дудочка и бубен.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119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Измерение времени (сутки, неделя, месяц)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явлениях окружающей действительности (сутки, неделя, месяц).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представления о профессии «воспитатель»;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формировать целостное представление о неделе как временном отрезке;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закреплять временные понятия, имеющие качественную характеристику (долго-быстро);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развивать логическое мышление и мелкую моторику.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Упражнения на развитие моторики.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Стимулирующее упражнение - </w:t>
            </w:r>
            <w:proofErr w:type="spellStart"/>
            <w:r w:rsidRPr="009A4C90">
              <w:rPr>
                <w:lang w:eastAsia="ru-RU"/>
              </w:rPr>
              <w:t>самомассаж</w:t>
            </w:r>
            <w:proofErr w:type="spellEnd"/>
            <w:r w:rsidRPr="009A4C90">
              <w:rPr>
                <w:lang w:eastAsia="ru-RU"/>
              </w:rPr>
              <w:t xml:space="preserve"> пальцев и костей рук.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Пальчиковая гимнастика по карточкам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«Формирование мелкой моторики».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Загадка, игра на внимание, знакомство с календарем «Дни недели», стихотворение «Дни недели», </w:t>
            </w:r>
            <w:proofErr w:type="spellStart"/>
            <w:r w:rsidRPr="009A4C90">
              <w:rPr>
                <w:lang w:eastAsia="ru-RU"/>
              </w:rPr>
              <w:t>физминутка</w:t>
            </w:r>
            <w:proofErr w:type="spellEnd"/>
            <w:r w:rsidRPr="009A4C90">
              <w:rPr>
                <w:lang w:eastAsia="ru-RU"/>
              </w:rPr>
              <w:t xml:space="preserve"> «Части суток»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Музыкальное сопровождение календарь «Дни недели»,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карточки и лоточки с различными фигурками на каждого ребенка для самостоятельной работы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«артист цирка». Развитие восприятия движения.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Выразительность движений – имитация поведения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совершенствование мышечно-двигательной чувствительности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«артист цирка»;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совершенствование точности движений;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ребёнка выполнять упражнения под зрительным контролем.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ребёнка воспринимать позы и движения тела, конечностей, головы;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регулирование кинетического и кинестетического праксиса;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мыслительные операции и </w:t>
            </w:r>
            <w:r w:rsidRPr="009A4C90">
              <w:rPr>
                <w:rFonts w:eastAsia="Calibri"/>
              </w:rPr>
              <w:lastRenderedPageBreak/>
              <w:t>внимания</w:t>
            </w:r>
          </w:p>
          <w:p w:rsidR="00791C95" w:rsidRPr="009A4C90" w:rsidRDefault="00791C95" w:rsidP="009A4C90">
            <w:pPr>
              <w:snapToGrid w:val="0"/>
              <w:ind w:left="95"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lastRenderedPageBreak/>
              <w:t>Занятие 1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Разминка – дыхательные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Двигательные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Дидактические упражнения (разложи картинки, найди отличия).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для свода стопы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Занятие 2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Разминка – имитационные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Двигательные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Дидактические упражнения </w:t>
            </w:r>
            <w:r w:rsidRPr="009A4C90">
              <w:rPr>
                <w:rFonts w:eastAsia="Calibri"/>
              </w:rPr>
              <w:lastRenderedPageBreak/>
              <w:t>(весёлые человечки).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15.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Стаканы с водой, трубочки, набор мелких предметов, магнитофон, теннисные шарики, столовые ложки.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Картинки со схематичным изображением </w:t>
            </w:r>
            <w:r w:rsidRPr="009A4C90">
              <w:rPr>
                <w:rFonts w:eastAsia="Calibri"/>
              </w:rPr>
              <w:lastRenderedPageBreak/>
              <w:t>движений человека.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40 и 44.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«артист цирка».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Изучение эмоций.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способствовать изучению базовых эмоций: радость, печаль, злость, страх.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8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представления о профессии «артист цирка»;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8"/>
              </w:numPr>
              <w:suppressAutoHyphens/>
              <w:autoSpaceDE/>
              <w:autoSpaceDN/>
              <w:ind w:left="95" w:firstLine="284"/>
              <w:contextualSpacing/>
              <w:jc w:val="both"/>
              <w:rPr>
                <w:lang w:eastAsia="ru-RU"/>
              </w:rPr>
            </w:pPr>
            <w:r w:rsidRPr="009A4C90">
              <w:rPr>
                <w:lang w:eastAsia="ru-RU"/>
              </w:rPr>
              <w:t>познакомить с базовыми: эмоциями радость, печаль, злость, страх.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8"/>
              </w:numPr>
              <w:suppressAutoHyphens/>
              <w:autoSpaceDE/>
              <w:autoSpaceDN/>
              <w:ind w:left="95" w:firstLine="284"/>
              <w:contextualSpacing/>
              <w:jc w:val="both"/>
              <w:rPr>
                <w:lang w:eastAsia="ru-RU"/>
              </w:rPr>
            </w:pPr>
            <w:r w:rsidRPr="009A4C90">
              <w:rPr>
                <w:lang w:eastAsia="ru-RU"/>
              </w:rPr>
              <w:t>способствовать снижению уровня тревожности.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Демонстрация эмоций.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Подбор пиктограмм и цвета.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Мимика. Учимся показывать.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«Узнай лицо» (по фотографиям)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b/>
                <w:lang w:eastAsia="ru-RU"/>
              </w:rPr>
            </w:pPr>
            <w:r w:rsidRPr="009A4C90">
              <w:rPr>
                <w:lang w:eastAsia="ru-RU"/>
              </w:rPr>
              <w:t>Фотографии эмоций, пиктограммы, таблицы «Эмоции», зеркало.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«музыкант». Развитие слухового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слухового внимания на музыкальных звуках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«музыкант»;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учить дифференцировать звучащие музыкальные инструменты;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формирование умения действовать по звуковому сигналу.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Музыкальная разминка «оркестр».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«Какой инструмент?».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«Что лишнее»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Игра «Отгадай, кто поёт, хор или оркестр?».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16.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Магнитофон, набор карточек с музыкальными инструментами. Барабан, ложки, дудочка и бубен. Стр. 119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«художник». Развитие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зрительно-пространственного восприятия и узнавания, пространственных представлений, образного мышления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«художник»;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приёмам зрительного обследования изображений предметов;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различение цветов и оттенков;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учить способам получения новых цветов;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целостного восприятия предметов.</w:t>
            </w:r>
          </w:p>
          <w:p w:rsidR="00791C95" w:rsidRPr="009A4C90" w:rsidRDefault="00791C95" w:rsidP="009A4C90">
            <w:pPr>
              <w:snapToGrid w:val="0"/>
              <w:ind w:left="95"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Пальчиковая гимнастика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«Разноцветные прищепки».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Упражнения по теме.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Дидактическая игра «Построим башню»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Дидактическая игра «Что не правильно нарисовал художник»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b/>
                <w:lang w:eastAsia="ru-RU"/>
              </w:rPr>
            </w:pPr>
          </w:p>
          <w:p w:rsidR="00791C95" w:rsidRPr="009A4C90" w:rsidRDefault="00791C95" w:rsidP="009A4C90">
            <w:pPr>
              <w:tabs>
                <w:tab w:val="left" w:pos="1060"/>
              </w:tabs>
              <w:ind w:firstLine="284"/>
              <w:contextualSpacing/>
              <w:rPr>
                <w:rFonts w:eastAsia="Calibri"/>
              </w:rPr>
            </w:pPr>
          </w:p>
          <w:p w:rsidR="00791C95" w:rsidRPr="009A4C90" w:rsidRDefault="00791C95" w:rsidP="009A4C90">
            <w:pPr>
              <w:tabs>
                <w:tab w:val="left" w:pos="1060"/>
              </w:tabs>
              <w:ind w:firstLine="284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17.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Прищепки, карточки основных цветов и оттенков, краски, кисточки и баночки. Стр. 73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«доктор».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Восприятие температурных </w:t>
            </w:r>
            <w:r w:rsidRPr="009A4C90">
              <w:rPr>
                <w:lang w:eastAsia="ru-RU"/>
              </w:rPr>
              <w:lastRenderedPageBreak/>
              <w:t xml:space="preserve">различий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умения различать температурные ощущения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lastRenderedPageBreak/>
              <w:t>формирование представлений о профессии «доктор»;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снижение тревожности перед врачами;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обучение различать температурные ощущения, обозначение их словом;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навыков самоконтроля при выполнении правил техники безопасности;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приборах для измерения температуры – термометр и градусник.</w:t>
            </w:r>
            <w:r w:rsidRPr="009A4C90">
              <w:rPr>
                <w:rFonts w:eastAsia="Calibri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lastRenderedPageBreak/>
              <w:t>Занятие 1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Пальчиковая гимнастика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«Найди и обведи инструменты, </w:t>
            </w:r>
            <w:r w:rsidRPr="009A4C90">
              <w:rPr>
                <w:rFonts w:eastAsia="Calibri"/>
              </w:rPr>
              <w:lastRenderedPageBreak/>
              <w:t>которые доктор использует в работе»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«Определи на ощупь бинт и перевяжи ногу кукле»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Работа по теме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Игра «Холодный, горячий и тёплый»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Занятие 2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Упражнение для развития мелкой моторики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proofErr w:type="spellStart"/>
            <w:r w:rsidRPr="009A4C90">
              <w:rPr>
                <w:rFonts w:eastAsia="Calibri"/>
              </w:rPr>
              <w:t>Психогимнастика</w:t>
            </w:r>
            <w:proofErr w:type="spellEnd"/>
            <w:r w:rsidRPr="009A4C90">
              <w:rPr>
                <w:rFonts w:eastAsia="Calibri"/>
              </w:rPr>
              <w:t xml:space="preserve">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«Три стакана»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18 и 19.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Кукла, бинт.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Термометр, градусник.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Предметы разного температурного режима.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Стаканы с водой разной температуры.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Стр. 104 и 106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«продавец».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чувства тяжести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9A4C90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формирование умения различать вес предметов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«продавец»;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сравнивать предметы по массе и определять свои ощущения вербально: тяжелее, легче, такай же массы;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дать представление о приборах для измерения веса – бытовых весах;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формировать навыки самоконтроля и взаимоконтроля;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закрепление алгоритма осязательного обследования знакомых предметов;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Разминка для рук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«Определи на глаз»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«Определи на ощупь самый большой мяч» и др.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20-22.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Бытовые весы.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Набор предметов разного веса, предметные картинки. Стр. 108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«строитель».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Определение пространственных понятий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коррекция и развитие пространственного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«строитель»;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направлениях пространства «право-лево», «верх-низ», «спереди - сзади»;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закрепление схемы тела человека;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формирование навыков самоконтроля.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Разминка для рук</w:t>
            </w:r>
          </w:p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на определение понятий</w:t>
            </w:r>
          </w:p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с нарисованной схемой тела человека</w:t>
            </w:r>
          </w:p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«Построй»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24.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Схематический рисунок человека, мячи среднего </w:t>
            </w:r>
            <w:r w:rsidRPr="009A4C90">
              <w:rPr>
                <w:rFonts w:eastAsia="Calibri"/>
              </w:rPr>
              <w:lastRenderedPageBreak/>
              <w:t>размера.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Стр. 125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«портной».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646"/>
                <w:tab w:val="center" w:pos="728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способности к сличению и сортировке предметов по форме, цвету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умение выделять формы предмета и обозначение формы предмета словом.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представления о форме предметов.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зрительного восприятия, памяти;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объёма внимания;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мыслительных процессов: классификация и обобщение;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развитие общей и мелкой моторики, координации движений. </w:t>
            </w:r>
          </w:p>
          <w:p w:rsidR="00791C95" w:rsidRPr="009A4C90" w:rsidRDefault="00791C95" w:rsidP="009A4C90">
            <w:pPr>
              <w:snapToGrid w:val="0"/>
              <w:ind w:left="-47" w:firstLine="284"/>
              <w:contextualSpacing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Пальчиковая гимнастика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Узнавание и называние геометрических фигур: квадрат, ромб, прямоугольник, круг, овал, треугольник. Дидактические игры и упражнения: «Найди похожие фигуры», «Из каких фигур рисунок?», «Кокой формы предмет?», «Узнай на ощупь». </w:t>
            </w:r>
            <w:proofErr w:type="spellStart"/>
            <w:r w:rsidRPr="009A4C90">
              <w:rPr>
                <w:rFonts w:eastAsia="Calibri"/>
              </w:rPr>
              <w:t>Дифференция</w:t>
            </w:r>
            <w:proofErr w:type="spellEnd"/>
            <w:r w:rsidRPr="009A4C90">
              <w:rPr>
                <w:rFonts w:eastAsia="Calibri"/>
              </w:rPr>
              <w:t xml:space="preserve"> сходных форм: игры и упражнения: «Составь целое из частей», «Подбери по образцу», «Найди предмет такой же формы», «Найди пару» «Подбери все круглое, овальное, прямоугольное» и др.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25-27.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proofErr w:type="spellStart"/>
            <w:r w:rsidRPr="009A4C90">
              <w:rPr>
                <w:rFonts w:eastAsia="Calibri"/>
              </w:rPr>
              <w:t>Магнитафон</w:t>
            </w:r>
            <w:proofErr w:type="spellEnd"/>
            <w:r w:rsidRPr="009A4C90">
              <w:rPr>
                <w:rFonts w:eastAsia="Calibri"/>
              </w:rPr>
              <w:t xml:space="preserve"> и элементы сенсорной комнаты. Предметы разной формы.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Карточки с заданиями.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«шофёр».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ориентировки на поверхности парты.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по показу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зрительного восприятия пространственных отношений, направлений, расстояний между объектами и пространственных признаков удаленности.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«шофёр»;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определять пространственное положение на листе бумаги и поверхности стола;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точности использования словесных обозначений пространства посередине, в центре, вверху, внизу, справа, слева;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внимательности;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развитие </w:t>
            </w:r>
            <w:proofErr w:type="spellStart"/>
            <w:r w:rsidRPr="009A4C90">
              <w:rPr>
                <w:rFonts w:eastAsia="Calibri"/>
              </w:rPr>
              <w:t>графомоторных</w:t>
            </w:r>
            <w:proofErr w:type="spellEnd"/>
            <w:r w:rsidRPr="009A4C90">
              <w:rPr>
                <w:rFonts w:eastAsia="Calibri"/>
              </w:rPr>
              <w:t xml:space="preserve"> навыков.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Пальчиковая гимнастика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Упражнение на ориентировку на поверхности листа бумаги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Дидактические игры «Что где стоит», «Провези Цаплю к Журавлю», «Определи по запаху, куда заезжал шофёр».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28 и 29.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Листы бумаги, машинки, конструктор </w:t>
            </w:r>
            <w:proofErr w:type="spellStart"/>
            <w:r w:rsidRPr="009A4C90">
              <w:rPr>
                <w:rFonts w:eastAsia="Calibri"/>
              </w:rPr>
              <w:t>лего</w:t>
            </w:r>
            <w:proofErr w:type="spellEnd"/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(дома, деревья и т.д.). Стр. 133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Что ты знаешь о профессиях?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285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обобщение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повторение основных профессий людей;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создание благоприятной атмосферы.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802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Дидактические игры «Соедини представителей </w:t>
            </w:r>
            <w:r w:rsidRPr="009A4C90">
              <w:rPr>
                <w:rFonts w:eastAsia="Calibri"/>
              </w:rPr>
              <w:lastRenderedPageBreak/>
              <w:t>разных профессий и продукты их труда», «Покажи жестами профессию», «Найди ошибку художника, объясни».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</w:t>
            </w:r>
            <w:r w:rsidRPr="009A4C90">
              <w:rPr>
                <w:rFonts w:eastAsia="Calibri"/>
              </w:rPr>
              <w:lastRenderedPageBreak/>
              <w:t xml:space="preserve">профессиями»,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тема 30-32.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Листы бумаги, машинки, конструктор </w:t>
            </w:r>
            <w:proofErr w:type="spellStart"/>
            <w:r w:rsidRPr="009A4C90">
              <w:rPr>
                <w:rFonts w:eastAsia="Calibri"/>
              </w:rPr>
              <w:t>лего</w:t>
            </w:r>
            <w:proofErr w:type="spellEnd"/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(дома, деревья и т.д.). Стр. 133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Обследование детей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оценка усвоения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-отследить динамику развития ВПФ у детей умственной отсталостью.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-разработать рекомендации для педагогов школы и родителей.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Диагностические задания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Бланки обследования, диагностический инструментарий.</w:t>
            </w:r>
          </w:p>
        </w:tc>
      </w:tr>
      <w:tr w:rsidR="00791C95" w:rsidRPr="009A4C90" w:rsidTr="009A4C90">
        <w:trPr>
          <w:trHeight w:val="276"/>
        </w:trPr>
        <w:tc>
          <w:tcPr>
            <w:tcW w:w="15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 В ГОД   35 часов</w:t>
            </w:r>
          </w:p>
        </w:tc>
      </w:tr>
    </w:tbl>
    <w:p w:rsidR="00791C95" w:rsidRPr="009A4C90" w:rsidRDefault="00791C95" w:rsidP="009A4C90">
      <w:pPr>
        <w:suppressAutoHyphens/>
        <w:ind w:firstLine="284"/>
        <w:contextualSpacing/>
        <w:jc w:val="center"/>
        <w:rPr>
          <w:b/>
          <w:bCs/>
          <w:kern w:val="1"/>
          <w:lang w:eastAsia="ar-SA"/>
        </w:rPr>
      </w:pPr>
    </w:p>
    <w:p w:rsidR="00791C95" w:rsidRPr="009A4C90" w:rsidRDefault="00791C95" w:rsidP="009A4C90">
      <w:pPr>
        <w:suppressAutoHyphens/>
        <w:ind w:firstLine="284"/>
        <w:contextualSpacing/>
        <w:jc w:val="center"/>
        <w:rPr>
          <w:b/>
          <w:bCs/>
          <w:kern w:val="1"/>
          <w:lang w:eastAsia="ar-SA"/>
        </w:rPr>
      </w:pPr>
      <w:r w:rsidRPr="009A4C90">
        <w:rPr>
          <w:b/>
          <w:bCs/>
          <w:kern w:val="1"/>
          <w:lang w:eastAsia="ar-SA"/>
        </w:rPr>
        <w:t>Календарно-тематическое планирование с указанием количества часов, отводимых на освоение каждой темы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5358"/>
        <w:gridCol w:w="2844"/>
      </w:tblGrid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  <w:lang w:val="en-US"/>
              </w:rPr>
            </w:pPr>
            <w:r w:rsidRPr="009A4C90">
              <w:rPr>
                <w:rFonts w:eastAsia="Calibri"/>
                <w:b/>
                <w:lang w:val="en-US"/>
              </w:rPr>
              <w:t xml:space="preserve">№ 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  <w:proofErr w:type="spellStart"/>
            <w:r w:rsidRPr="009A4C90">
              <w:rPr>
                <w:rFonts w:eastAsia="Calibri"/>
                <w:b/>
                <w:lang w:val="en-US"/>
              </w:rPr>
              <w:t>Наименование</w:t>
            </w:r>
            <w:proofErr w:type="spellEnd"/>
            <w:r w:rsidRPr="009A4C90">
              <w:rPr>
                <w:rFonts w:eastAsia="Calibri"/>
                <w:b/>
              </w:rPr>
              <w:t xml:space="preserve"> </w:t>
            </w:r>
            <w:proofErr w:type="spellStart"/>
            <w:r w:rsidRPr="009A4C90">
              <w:rPr>
                <w:rFonts w:eastAsia="Calibri"/>
                <w:b/>
                <w:lang w:val="en-US"/>
              </w:rPr>
              <w:t>тем</w:t>
            </w:r>
            <w:proofErr w:type="spellEnd"/>
            <w:r w:rsidRPr="009A4C9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9A4C90">
              <w:rPr>
                <w:rFonts w:eastAsia="Calibri"/>
                <w:b/>
                <w:lang w:val="en-US"/>
              </w:rPr>
              <w:t>программ</w:t>
            </w:r>
            <w:r w:rsidRPr="009A4C90">
              <w:rPr>
                <w:rFonts w:eastAsia="Calibri"/>
                <w:b/>
              </w:rPr>
              <w:t>ы</w:t>
            </w:r>
            <w:proofErr w:type="spellEnd"/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Общее кол-во часов по программе (практические занятия)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Обследование детей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Органы чувств и труд взрослого</w:t>
            </w:r>
          </w:p>
        </w:tc>
        <w:tc>
          <w:tcPr>
            <w:tcW w:w="2844" w:type="dxa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3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вкуса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4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обоняния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5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«повар».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6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«фермер». Развитие вкуса и обоняния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7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8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Времена года, их закономерная смена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9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слухового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10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слухового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11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Измерение времени (сутки, неделя, месяц)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12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«артист цирка». Развитие восприятия движения.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Выразительность движений – имитация поведения животных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13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«артист цирка».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Изучение эмоций.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14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«музыкант». Развитие слухового восприятия</w:t>
            </w:r>
          </w:p>
        </w:tc>
        <w:tc>
          <w:tcPr>
            <w:tcW w:w="2844" w:type="dxa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15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«художник». Развитие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16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«доктор».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Восприятие температурных различий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17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«продавец».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чувства тяжести</w:t>
            </w:r>
          </w:p>
        </w:tc>
        <w:tc>
          <w:tcPr>
            <w:tcW w:w="2844" w:type="dxa"/>
          </w:tcPr>
          <w:p w:rsidR="00791C95" w:rsidRPr="009A4C90" w:rsidRDefault="009A4C90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18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«строитель».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Определение пространственных понятий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19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«портной».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tabs>
                <w:tab w:val="left" w:pos="646"/>
                <w:tab w:val="center" w:pos="728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20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«шофёр».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ориентировки на поверхности парты.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по показу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21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Что ты знаешь о профессиях?</w:t>
            </w:r>
          </w:p>
        </w:tc>
        <w:tc>
          <w:tcPr>
            <w:tcW w:w="2844" w:type="dxa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22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Обследование детей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53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ИТОГО В ГОД</w:t>
            </w:r>
          </w:p>
        </w:tc>
        <w:tc>
          <w:tcPr>
            <w:tcW w:w="2844" w:type="dxa"/>
          </w:tcPr>
          <w:p w:rsidR="00791C95" w:rsidRPr="009A4C90" w:rsidRDefault="009A4C90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</w:tr>
    </w:tbl>
    <w:p w:rsidR="00791C95" w:rsidRPr="009A4C90" w:rsidRDefault="00791C95" w:rsidP="009A4C90">
      <w:pPr>
        <w:ind w:firstLine="284"/>
        <w:contextualSpacing/>
        <w:rPr>
          <w:rFonts w:eastAsia="Calibri"/>
        </w:rPr>
      </w:pPr>
    </w:p>
    <w:p w:rsidR="00791C95" w:rsidRPr="009A4C90" w:rsidRDefault="00791C95" w:rsidP="009A4C90">
      <w:pPr>
        <w:ind w:firstLine="284"/>
        <w:contextualSpacing/>
        <w:rPr>
          <w:rFonts w:eastAsia="Calibri"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firstLine="284"/>
        <w:contextualSpacing/>
        <w:sectPr w:rsidR="00791C95" w:rsidRPr="009A4C90" w:rsidSect="00791C95">
          <w:footerReference w:type="default" r:id="rId8"/>
          <w:type w:val="nextPage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791C95" w:rsidRPr="009A4C90" w:rsidRDefault="00791C95" w:rsidP="009A4C90">
      <w:pPr>
        <w:ind w:firstLine="284"/>
        <w:contextualSpacing/>
        <w:jc w:val="center"/>
        <w:rPr>
          <w:b/>
          <w:lang w:eastAsia="ru-RU"/>
        </w:rPr>
      </w:pPr>
      <w:r w:rsidRPr="009A4C90">
        <w:rPr>
          <w:b/>
          <w:lang w:eastAsia="ru-RU"/>
        </w:rPr>
        <w:lastRenderedPageBreak/>
        <w:t>Мониторинг развития учащегося на коррекционном курсе «</w:t>
      </w:r>
      <w:proofErr w:type="spellStart"/>
      <w:r w:rsidRPr="009A4C90">
        <w:rPr>
          <w:b/>
          <w:lang w:eastAsia="ru-RU"/>
        </w:rPr>
        <w:t>Психокоррекция</w:t>
      </w:r>
      <w:proofErr w:type="spellEnd"/>
      <w:r w:rsidRPr="009A4C90">
        <w:rPr>
          <w:b/>
          <w:lang w:eastAsia="ru-RU"/>
        </w:rPr>
        <w:t>»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Ф.И.учащегося______________________________________________________________Дата рождения _______________ Возраст_______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6"/>
        <w:gridCol w:w="329"/>
        <w:gridCol w:w="1804"/>
        <w:gridCol w:w="1701"/>
        <w:gridCol w:w="1843"/>
        <w:gridCol w:w="1701"/>
        <w:gridCol w:w="2126"/>
        <w:gridCol w:w="1418"/>
      </w:tblGrid>
      <w:tr w:rsidR="00791C95" w:rsidRPr="009A4C90" w:rsidTr="006C365B">
        <w:trPr>
          <w:trHeight w:val="18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Наименование разделов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343"/>
        </w:trPr>
        <w:tc>
          <w:tcPr>
            <w:tcW w:w="4246" w:type="dxa"/>
            <w:vMerge w:val="restart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 xml:space="preserve">Развитие моторики, </w:t>
            </w:r>
            <w:proofErr w:type="spellStart"/>
            <w:r w:rsidRPr="009A4C90">
              <w:rPr>
                <w:b/>
                <w:lang w:eastAsia="ru-RU"/>
              </w:rPr>
              <w:t>графомоторных</w:t>
            </w:r>
            <w:proofErr w:type="spellEnd"/>
            <w:r w:rsidRPr="009A4C90">
              <w:rPr>
                <w:b/>
                <w:lang w:eastAsia="ru-RU"/>
              </w:rPr>
              <w:t xml:space="preserve"> навыков.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 модуль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 модуль</w:t>
            </w: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3 модуль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4 модуль</w:t>
            </w: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5 модуль</w:t>
            </w: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6 модуль</w:t>
            </w:r>
          </w:p>
        </w:tc>
      </w:tr>
      <w:tr w:rsidR="00791C95" w:rsidRPr="009A4C90" w:rsidTr="006C365B">
        <w:trPr>
          <w:trHeight w:val="380"/>
        </w:trPr>
        <w:tc>
          <w:tcPr>
            <w:tcW w:w="4246" w:type="dxa"/>
            <w:vMerge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val="en-US" w:eastAsia="ru-RU"/>
              </w:rPr>
            </w:pPr>
            <w:r w:rsidRPr="009A4C90">
              <w:rPr>
                <w:lang w:val="en-US" w:eastAsia="ru-RU"/>
              </w:rPr>
              <w:t>*</w:t>
            </w: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31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Крупная моторика.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Мелкая моторика пальцев рук. Пальчиковая гимнастика.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Удержание письменных принадлежностей (карандаш, ручка и т.д.)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Обводка по трафарету (внутреннему и / или внешнему).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jc w:val="both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Координация движений руки и глаза (упр. «Домик»: открывание </w:t>
            </w:r>
            <w:proofErr w:type="spellStart"/>
            <w:r w:rsidRPr="009A4C90">
              <w:rPr>
                <w:lang w:eastAsia="ru-RU"/>
              </w:rPr>
              <w:t>клю</w:t>
            </w:r>
            <w:r w:rsidR="00C511BF">
              <w:rPr>
                <w:lang w:eastAsia="ru-RU"/>
              </w:rPr>
              <w:t>ч</w:t>
            </w:r>
            <w:r w:rsidRPr="009A4C90">
              <w:rPr>
                <w:lang w:eastAsia="ru-RU"/>
              </w:rPr>
              <w:t>ем</w:t>
            </w:r>
            <w:proofErr w:type="spellEnd"/>
            <w:r w:rsidRPr="009A4C90">
              <w:rPr>
                <w:lang w:eastAsia="ru-RU"/>
              </w:rPr>
              <w:t xml:space="preserve"> дверцей, завязывание шнурков, нанизывание бусин и т.д.)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(зрительный).</w:t>
            </w: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(по слуху).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7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Штриховка.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67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Тактильно-двигательное восприятие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Определение предметов на ощупь, выделение разных свойств и качеств (мягкие и жесткие, крупные и мелкие предметы)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b/>
                <w:lang w:eastAsia="ru-RU"/>
              </w:rPr>
              <w:t>Восприятие формы, величины, цвета, конструирование предметов</w:t>
            </w:r>
            <w:r w:rsidRPr="009A4C90">
              <w:rPr>
                <w:lang w:eastAsia="ru-RU"/>
              </w:rPr>
              <w:t>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Определение сенсорных эталонов плоскостных геометрических фигур (круг, квадрат, прямоугольник, треугольник)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Различение предметов по величине (большой - маленький)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Знание основных цветов (красный, желтый, зеленый, синий, черный, белый)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800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Составление целого из частей (2-3 детали и т.д.) на разрезном материале.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9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  </w:t>
            </w: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май</w:t>
            </w: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май</w:t>
            </w: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декабрь</w:t>
            </w: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май</w:t>
            </w:r>
          </w:p>
        </w:tc>
      </w:tr>
      <w:tr w:rsidR="00791C95" w:rsidRPr="009A4C90" w:rsidTr="006C365B">
        <w:trPr>
          <w:trHeight w:val="19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Слуховое восприятие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val="en-US"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Узнавание и называние знакомых звуков на слух (звуки транспорта, звуки природы и т.д.)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37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Восприятие пространства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Ориентировка на собственном теле: дифференциация правой (левой) руки (ноги), правой (левой) части тела.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Определение расположения предметов в пространстве (вверху- внизу, в середине, справа - слева)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Ориентировка на бумаге (правый (левый) нижний (верхний) угол (сторона)).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5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Восприятие эмоций человека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эмоций человека: радость, страх/ испуг, грусть/ печаль, гнев, спокойствие, злость, удивление.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8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 xml:space="preserve">Мышление 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9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и понимание картин с нелепыми ситуациями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и понимание серии связным единым сюжетом картин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6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Классификация и обобщение предметов.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768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Исключение предметов и понятий, неподходящих к остальным в предложенной группе.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41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Понимание загадок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49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Внимание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Способность концентрировать (устойчивость) внимания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86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Способность к распределению внимания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30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Уровень переключения внимания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Нахождение отличий на наглядном материале (сравнение двух картинок)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37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 xml:space="preserve">Память 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58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Зрительная память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56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Слуховая память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</w:tbl>
    <w:p w:rsidR="00722F10" w:rsidRPr="009A4C90" w:rsidRDefault="00722F10" w:rsidP="009A4C90">
      <w:pPr>
        <w:pStyle w:val="a7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9A4C90">
        <w:rPr>
          <w:b/>
          <w:bCs/>
          <w:iCs/>
          <w:color w:val="00000A"/>
          <w:sz w:val="22"/>
          <w:szCs w:val="22"/>
        </w:rPr>
        <w:t>УЧЕБНО-МЕТОДИЧЕСКОЕ И МАТЕРИАЛЬНО-ТЕХНИЧЕСКОЕ ОБЕСПЕЧЕНИЕ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Федеральный государственный образовательный стандарт основного общего образования [Электронный ресурс] / Министерство образования и науки Российской Федерации. — Режим доступа: http://минобрнауки.рф/documents/938. – Заглавие с экрана.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Агавелян</w:t>
      </w:r>
      <w:proofErr w:type="spellEnd"/>
      <w:r w:rsidRPr="009A4C90">
        <w:rPr>
          <w:sz w:val="22"/>
          <w:szCs w:val="22"/>
        </w:rPr>
        <w:t xml:space="preserve"> O.K. </w:t>
      </w:r>
      <w:proofErr w:type="spellStart"/>
      <w:r w:rsidRPr="009A4C90">
        <w:rPr>
          <w:sz w:val="22"/>
          <w:szCs w:val="22"/>
        </w:rPr>
        <w:t>Социально-перцептивные</w:t>
      </w:r>
      <w:proofErr w:type="spellEnd"/>
      <w:r w:rsidRPr="009A4C90">
        <w:rPr>
          <w:sz w:val="22"/>
          <w:szCs w:val="22"/>
        </w:rPr>
        <w:t xml:space="preserve"> особенности детей с нарушениями развития [Текст]: Монография / О. К. </w:t>
      </w:r>
      <w:proofErr w:type="spellStart"/>
      <w:r w:rsidRPr="009A4C90">
        <w:rPr>
          <w:sz w:val="22"/>
          <w:szCs w:val="22"/>
        </w:rPr>
        <w:t>Агавелян</w:t>
      </w:r>
      <w:proofErr w:type="spellEnd"/>
      <w:r w:rsidRPr="009A4C90">
        <w:rPr>
          <w:sz w:val="22"/>
          <w:szCs w:val="22"/>
        </w:rPr>
        <w:t>. — Челябинск, 2003. – 154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Бойков Д.И. Общение детей с проблемами в развитии: коммуникативная дифференциация личности [Текст]: </w:t>
      </w:r>
      <w:proofErr w:type="spellStart"/>
      <w:r w:rsidRPr="009A4C90">
        <w:rPr>
          <w:sz w:val="22"/>
          <w:szCs w:val="22"/>
        </w:rPr>
        <w:t>учебно</w:t>
      </w:r>
      <w:proofErr w:type="spellEnd"/>
      <w:r w:rsidRPr="009A4C90">
        <w:rPr>
          <w:sz w:val="22"/>
          <w:szCs w:val="22"/>
        </w:rPr>
        <w:t xml:space="preserve"> – методическое пособие / Д.И. Бойков. – СПб.: КАРО, 2005. – 228с.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Выготский</w:t>
      </w:r>
      <w:proofErr w:type="spellEnd"/>
      <w:r w:rsidRPr="009A4C90">
        <w:rPr>
          <w:sz w:val="22"/>
          <w:szCs w:val="22"/>
        </w:rPr>
        <w:t xml:space="preserve"> Л.С. Вопросы детской психологии [Текст] / Л.С. </w:t>
      </w:r>
      <w:proofErr w:type="spellStart"/>
      <w:r w:rsidRPr="009A4C90">
        <w:rPr>
          <w:sz w:val="22"/>
          <w:szCs w:val="22"/>
        </w:rPr>
        <w:t>Выготский</w:t>
      </w:r>
      <w:proofErr w:type="spellEnd"/>
      <w:r w:rsidRPr="009A4C90">
        <w:rPr>
          <w:sz w:val="22"/>
          <w:szCs w:val="22"/>
        </w:rPr>
        <w:t>. – СПб.: Союз, 1999. – 221с.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Выготский</w:t>
      </w:r>
      <w:proofErr w:type="spellEnd"/>
      <w:r w:rsidRPr="009A4C90">
        <w:rPr>
          <w:sz w:val="22"/>
          <w:szCs w:val="22"/>
        </w:rPr>
        <w:t xml:space="preserve"> Л.С. Динамика и структура личности у детей и подростков [Текст]: хрестоматия по возрастной психологии / Под ред. </w:t>
      </w:r>
      <w:proofErr w:type="spellStart"/>
      <w:r w:rsidRPr="009A4C90">
        <w:rPr>
          <w:sz w:val="22"/>
          <w:szCs w:val="22"/>
        </w:rPr>
        <w:t>Д.И.Фельдштейна</w:t>
      </w:r>
      <w:proofErr w:type="spellEnd"/>
      <w:r w:rsidRPr="009A4C90">
        <w:rPr>
          <w:sz w:val="22"/>
          <w:szCs w:val="22"/>
        </w:rPr>
        <w:t>. - М., 1994. – 385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Грецов</w:t>
      </w:r>
      <w:proofErr w:type="spellEnd"/>
      <w:r w:rsidRPr="009A4C90">
        <w:rPr>
          <w:sz w:val="22"/>
          <w:szCs w:val="22"/>
        </w:rPr>
        <w:t xml:space="preserve"> А. Г. Лучшие упражнения для обучения саморегуляции: учебно-методическое пособие / А. Г. </w:t>
      </w:r>
      <w:proofErr w:type="spellStart"/>
      <w:r w:rsidRPr="009A4C90">
        <w:rPr>
          <w:sz w:val="22"/>
          <w:szCs w:val="22"/>
        </w:rPr>
        <w:t>Грецов</w:t>
      </w:r>
      <w:proofErr w:type="spellEnd"/>
      <w:r w:rsidRPr="009A4C90">
        <w:rPr>
          <w:sz w:val="22"/>
          <w:szCs w:val="22"/>
        </w:rPr>
        <w:t xml:space="preserve">; под общ. ред. Евсеева С. П. - СПб: </w:t>
      </w:r>
      <w:proofErr w:type="spellStart"/>
      <w:r w:rsidRPr="009A4C90">
        <w:rPr>
          <w:sz w:val="22"/>
          <w:szCs w:val="22"/>
        </w:rPr>
        <w:t>СПбНИИ</w:t>
      </w:r>
      <w:proofErr w:type="spellEnd"/>
      <w:r w:rsidRPr="009A4C90">
        <w:rPr>
          <w:sz w:val="22"/>
          <w:szCs w:val="22"/>
        </w:rPr>
        <w:t xml:space="preserve"> физической культуры, 2006. - 44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Заика Е.В., Калмыкова И.А. Как воспитать талантливого ребенка. Сборник игр и упражнений по развитию познавательных и творческих способностей [Текст] / Е.В. Заика, И.А. Калмыкова // Практическая психология и социальная работа. – 2002. - № 7.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Зимняя И.А. Педагогическая психология [Текст]: учебное пособие/ И.А. Зимняя. - Ростов на Дону: Издательство "Феникс ",1997. – 254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Кащенко В.П. Педагогическая коррекция: Исправление недостатков характера у детей и подростков [Текст]: кн. для учителя / В.П. Кащенко. – 3. изд., доп. – М.: </w:t>
      </w:r>
      <w:proofErr w:type="spellStart"/>
      <w:r w:rsidRPr="009A4C90">
        <w:rPr>
          <w:sz w:val="22"/>
          <w:szCs w:val="22"/>
        </w:rPr>
        <w:t>Academia</w:t>
      </w:r>
      <w:proofErr w:type="spellEnd"/>
      <w:r w:rsidRPr="009A4C90">
        <w:rPr>
          <w:sz w:val="22"/>
          <w:szCs w:val="22"/>
        </w:rPr>
        <w:t>, 2000. – 223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Комплекс упражнений, игр и заданий по развитию познавательных процессов у детей с ОВЗ [Электронный ресурс] / doc4web: </w:t>
      </w:r>
      <w:proofErr w:type="spellStart"/>
      <w:r w:rsidRPr="009A4C90">
        <w:rPr>
          <w:sz w:val="22"/>
          <w:szCs w:val="22"/>
        </w:rPr>
        <w:t>Хостинг</w:t>
      </w:r>
      <w:proofErr w:type="spellEnd"/>
      <w:r w:rsidRPr="009A4C90">
        <w:rPr>
          <w:sz w:val="22"/>
          <w:szCs w:val="22"/>
        </w:rPr>
        <w:t xml:space="preserve"> документов ученикам и учителям. – Режим доступа: https://doc4web.ru/pedagogika/kompleks-uprazhneniy-igr-i-zadaniy-po-razvitiyu-poznavatelnih-pr.html. – Заглавие с экрана.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Коробейников И. А. Проблемы диагностики, коррекции и прогноза при организации сопровождения детей с легким психическим недоразвитием [Текст] / И. А. Коробейников // Дефектология. 2009. № 5. – С.23– 25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Лебединская К.С. Особенности эмоционально-волевой регуляции при умственной отсталости [Текст] / К. С. Лебединская. – М.: Просвещение, 2002. – 225с.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Леонтьев А.А. Психология общения [Текст]: учеб. пособие / А.А. Леонтьев. – М.: «Смысл», 2008. – 365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Лисина</w:t>
      </w:r>
      <w:proofErr w:type="spellEnd"/>
      <w:r w:rsidRPr="009A4C90">
        <w:rPr>
          <w:sz w:val="22"/>
          <w:szCs w:val="22"/>
        </w:rPr>
        <w:t xml:space="preserve"> М.И. Общение, личность и психика ребенка [Текст] / М.И </w:t>
      </w:r>
      <w:proofErr w:type="spellStart"/>
      <w:r w:rsidRPr="009A4C90">
        <w:rPr>
          <w:sz w:val="22"/>
          <w:szCs w:val="22"/>
        </w:rPr>
        <w:t>Лисина</w:t>
      </w:r>
      <w:proofErr w:type="spellEnd"/>
      <w:r w:rsidRPr="009A4C90">
        <w:rPr>
          <w:sz w:val="22"/>
          <w:szCs w:val="22"/>
        </w:rPr>
        <w:t>.– М.: Инфра – М, 1997. – 384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Лубовский</w:t>
      </w:r>
      <w:proofErr w:type="spellEnd"/>
      <w:r w:rsidRPr="009A4C90">
        <w:rPr>
          <w:sz w:val="22"/>
          <w:szCs w:val="22"/>
        </w:rPr>
        <w:t xml:space="preserve"> В.И. Психологические проблемы диагностики аномального развития детей [Текст] / В.И. </w:t>
      </w:r>
      <w:proofErr w:type="spellStart"/>
      <w:r w:rsidRPr="009A4C90">
        <w:rPr>
          <w:sz w:val="22"/>
          <w:szCs w:val="22"/>
        </w:rPr>
        <w:t>Лубовский</w:t>
      </w:r>
      <w:proofErr w:type="spellEnd"/>
      <w:r w:rsidRPr="009A4C90">
        <w:rPr>
          <w:sz w:val="22"/>
          <w:szCs w:val="22"/>
        </w:rPr>
        <w:t>. – М.: Просвещение, 1989. – 143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Мясищев В.Н. Психология отношений [Текст] / под ред. А.А. </w:t>
      </w:r>
      <w:proofErr w:type="spellStart"/>
      <w:r w:rsidRPr="009A4C90">
        <w:rPr>
          <w:sz w:val="22"/>
          <w:szCs w:val="22"/>
        </w:rPr>
        <w:t>Бодалева</w:t>
      </w:r>
      <w:proofErr w:type="spellEnd"/>
      <w:r w:rsidRPr="009A4C90">
        <w:rPr>
          <w:sz w:val="22"/>
          <w:szCs w:val="22"/>
        </w:rPr>
        <w:t>. - М.: изд. «Институт практической психологии», 1998. - 36с.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Психологические тесты [Текст] / </w:t>
      </w:r>
      <w:proofErr w:type="spellStart"/>
      <w:r w:rsidRPr="009A4C90">
        <w:rPr>
          <w:sz w:val="22"/>
          <w:szCs w:val="22"/>
        </w:rPr>
        <w:t>Под.ред</w:t>
      </w:r>
      <w:proofErr w:type="spellEnd"/>
      <w:r w:rsidRPr="009A4C90">
        <w:rPr>
          <w:sz w:val="22"/>
          <w:szCs w:val="22"/>
        </w:rPr>
        <w:t xml:space="preserve">. А.А. Карелиной: В 2 т. – М.: </w:t>
      </w:r>
      <w:proofErr w:type="spellStart"/>
      <w:r w:rsidRPr="009A4C90">
        <w:rPr>
          <w:sz w:val="22"/>
          <w:szCs w:val="22"/>
        </w:rPr>
        <w:t>Гуманит</w:t>
      </w:r>
      <w:proofErr w:type="spellEnd"/>
      <w:r w:rsidRPr="009A4C90">
        <w:rPr>
          <w:sz w:val="22"/>
          <w:szCs w:val="22"/>
        </w:rPr>
        <w:t>. изд. центр ВЛАДОС, 2002. – Т.2. – 248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Самоукина</w:t>
      </w:r>
      <w:proofErr w:type="spellEnd"/>
      <w:r w:rsidRPr="009A4C90">
        <w:rPr>
          <w:sz w:val="22"/>
          <w:szCs w:val="22"/>
        </w:rPr>
        <w:t xml:space="preserve"> Н.В. Игровые методы в обучении и воспитании (психотехнические упражнения и коррекционные программы) [Текст] / Н.В. </w:t>
      </w:r>
      <w:proofErr w:type="spellStart"/>
      <w:r w:rsidRPr="009A4C90">
        <w:rPr>
          <w:sz w:val="22"/>
          <w:szCs w:val="22"/>
        </w:rPr>
        <w:t>Самоукина</w:t>
      </w:r>
      <w:proofErr w:type="spellEnd"/>
      <w:r w:rsidRPr="009A4C90">
        <w:rPr>
          <w:sz w:val="22"/>
          <w:szCs w:val="22"/>
        </w:rPr>
        <w:t>. - М.: 1992.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lastRenderedPageBreak/>
        <w:t>Самохвалова</w:t>
      </w:r>
      <w:proofErr w:type="spellEnd"/>
      <w:r w:rsidRPr="009A4C90">
        <w:rPr>
          <w:sz w:val="22"/>
          <w:szCs w:val="22"/>
        </w:rPr>
        <w:t xml:space="preserve"> А.Г. Коммуникативные трудности ребенка: проблемы, диагностика, коррекция [Текст]: учеб. – метод. пособие / А.Г. </w:t>
      </w:r>
      <w:proofErr w:type="spellStart"/>
      <w:r w:rsidRPr="009A4C90">
        <w:rPr>
          <w:sz w:val="22"/>
          <w:szCs w:val="22"/>
        </w:rPr>
        <w:t>Самохвалова</w:t>
      </w:r>
      <w:proofErr w:type="spellEnd"/>
      <w:r w:rsidRPr="009A4C90">
        <w:rPr>
          <w:sz w:val="22"/>
          <w:szCs w:val="22"/>
        </w:rPr>
        <w:t>. – СПб.: Речь,2011. – 432с.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Слободяник</w:t>
      </w:r>
      <w:proofErr w:type="spellEnd"/>
      <w:r w:rsidRPr="009A4C90">
        <w:rPr>
          <w:sz w:val="22"/>
          <w:szCs w:val="22"/>
        </w:rPr>
        <w:t xml:space="preserve"> Н.П. Психологическая помощь школьникам с проблемами в обучении [Текст]: практическое пособие. – 2-е изд. / Н.П. </w:t>
      </w:r>
      <w:proofErr w:type="spellStart"/>
      <w:r w:rsidRPr="009A4C90">
        <w:rPr>
          <w:sz w:val="22"/>
          <w:szCs w:val="22"/>
        </w:rPr>
        <w:t>Слободяник</w:t>
      </w:r>
      <w:proofErr w:type="spellEnd"/>
      <w:r w:rsidRPr="009A4C90">
        <w:rPr>
          <w:sz w:val="22"/>
          <w:szCs w:val="22"/>
        </w:rPr>
        <w:t>. – М.: Айрис-пресс, 2004. – 256с.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Фридман Л.М. Изучение личности учащегося и ученических коллективов. [Текст] / Л.М. Фридман.– М.: Педагогика, 1988– 95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Худенко</w:t>
      </w:r>
      <w:proofErr w:type="spellEnd"/>
      <w:r w:rsidRPr="009A4C90">
        <w:rPr>
          <w:sz w:val="22"/>
          <w:szCs w:val="22"/>
        </w:rPr>
        <w:t xml:space="preserve"> Е. Современные подходы к организации коррекционного обучения в образовательных учреждениях [Текст] / Е. </w:t>
      </w:r>
      <w:proofErr w:type="spellStart"/>
      <w:r w:rsidRPr="009A4C90">
        <w:rPr>
          <w:sz w:val="22"/>
          <w:szCs w:val="22"/>
        </w:rPr>
        <w:t>Худенко</w:t>
      </w:r>
      <w:proofErr w:type="spellEnd"/>
      <w:r w:rsidRPr="009A4C90">
        <w:rPr>
          <w:sz w:val="22"/>
          <w:szCs w:val="22"/>
        </w:rPr>
        <w:t xml:space="preserve"> // Коррекция и развитие. – 1988. – № 1. – С. 29–35.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Шипицина</w:t>
      </w:r>
      <w:proofErr w:type="spellEnd"/>
      <w:r w:rsidRPr="009A4C90">
        <w:rPr>
          <w:sz w:val="22"/>
          <w:szCs w:val="22"/>
        </w:rPr>
        <w:t xml:space="preserve"> Л.М. «Необучаемый» ребенок в семье и обществе. Социализация детей с нарушениями интеллекта [Текст] / Л.М. </w:t>
      </w:r>
      <w:proofErr w:type="spellStart"/>
      <w:r w:rsidRPr="009A4C90">
        <w:rPr>
          <w:sz w:val="22"/>
          <w:szCs w:val="22"/>
        </w:rPr>
        <w:t>Шипицина</w:t>
      </w:r>
      <w:proofErr w:type="spellEnd"/>
      <w:r w:rsidRPr="009A4C90">
        <w:rPr>
          <w:sz w:val="22"/>
          <w:szCs w:val="22"/>
        </w:rPr>
        <w:t xml:space="preserve">. – 2-е изд., </w:t>
      </w:r>
      <w:proofErr w:type="spellStart"/>
      <w:r w:rsidRPr="009A4C90">
        <w:rPr>
          <w:sz w:val="22"/>
          <w:szCs w:val="22"/>
        </w:rPr>
        <w:t>перераб</w:t>
      </w:r>
      <w:proofErr w:type="spellEnd"/>
      <w:r w:rsidRPr="009A4C90">
        <w:rPr>
          <w:sz w:val="22"/>
          <w:szCs w:val="22"/>
        </w:rPr>
        <w:t>. и доп. – СПб.: Речь, 2005. – 475с.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Эльконин</w:t>
      </w:r>
      <w:proofErr w:type="spellEnd"/>
      <w:r w:rsidRPr="009A4C90">
        <w:rPr>
          <w:sz w:val="22"/>
          <w:szCs w:val="22"/>
        </w:rPr>
        <w:t xml:space="preserve"> Д.Б. Психическое развитие в детских возрастах [Текст] / Д.Б. </w:t>
      </w:r>
      <w:proofErr w:type="spellStart"/>
      <w:r w:rsidRPr="009A4C90">
        <w:rPr>
          <w:sz w:val="22"/>
          <w:szCs w:val="22"/>
        </w:rPr>
        <w:t>Эльконин</w:t>
      </w:r>
      <w:proofErr w:type="spellEnd"/>
      <w:r w:rsidRPr="009A4C90">
        <w:rPr>
          <w:sz w:val="22"/>
          <w:szCs w:val="22"/>
        </w:rPr>
        <w:t xml:space="preserve"> //Под ред. Д.И. </w:t>
      </w:r>
      <w:proofErr w:type="spellStart"/>
      <w:r w:rsidRPr="009A4C90">
        <w:rPr>
          <w:sz w:val="22"/>
          <w:szCs w:val="22"/>
        </w:rPr>
        <w:t>Фельдштейна</w:t>
      </w:r>
      <w:proofErr w:type="spellEnd"/>
      <w:r w:rsidRPr="009A4C90">
        <w:rPr>
          <w:sz w:val="22"/>
          <w:szCs w:val="22"/>
        </w:rPr>
        <w:t>. – М.: Московский психолого-социальный институт – Воронеж, 1995. – 416 с.</w:t>
      </w:r>
    </w:p>
    <w:p w:rsidR="00722F10" w:rsidRPr="009A4C90" w:rsidRDefault="00722F10" w:rsidP="009A4C90">
      <w:pPr>
        <w:pStyle w:val="c1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9A4C90">
        <w:rPr>
          <w:b/>
          <w:sz w:val="22"/>
          <w:szCs w:val="22"/>
        </w:rPr>
        <w:t xml:space="preserve"> Материально-техническое обеспечение</w:t>
      </w:r>
    </w:p>
    <w:p w:rsidR="00722F10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r w:rsidRPr="009A4C90">
        <w:rPr>
          <w:color w:val="auto"/>
          <w:sz w:val="22"/>
          <w:szCs w:val="22"/>
        </w:rPr>
        <w:t xml:space="preserve">Компьютер </w:t>
      </w:r>
    </w:p>
    <w:p w:rsidR="00722F10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r w:rsidRPr="009A4C90">
        <w:rPr>
          <w:color w:val="auto"/>
          <w:sz w:val="22"/>
          <w:szCs w:val="22"/>
        </w:rPr>
        <w:t>Аудиодиски</w:t>
      </w:r>
    </w:p>
    <w:p w:rsidR="005E27E7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proofErr w:type="spellStart"/>
      <w:r w:rsidRPr="009A4C90">
        <w:rPr>
          <w:color w:val="auto"/>
          <w:sz w:val="22"/>
          <w:szCs w:val="22"/>
        </w:rPr>
        <w:t>Флеш-карта</w:t>
      </w:r>
      <w:proofErr w:type="spellEnd"/>
    </w:p>
    <w:p w:rsidR="00722F10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r w:rsidRPr="009A4C90">
        <w:rPr>
          <w:color w:val="auto"/>
          <w:sz w:val="22"/>
          <w:szCs w:val="22"/>
        </w:rPr>
        <w:t>Игры, карточки, стол с песком</w:t>
      </w:r>
    </w:p>
    <w:sectPr w:rsidR="00722F10" w:rsidRPr="009A4C90" w:rsidSect="00791C95">
      <w:footerReference w:type="default" r:id="rId9"/>
      <w:type w:val="nextPage"/>
      <w:pgSz w:w="16840" w:h="11910" w:orient="landscape"/>
      <w:pgMar w:top="426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16F" w:rsidRDefault="002E416F" w:rsidP="00031F78">
      <w:r>
        <w:separator/>
      </w:r>
    </w:p>
  </w:endnote>
  <w:endnote w:type="continuationSeparator" w:id="0">
    <w:p w:rsidR="002E416F" w:rsidRDefault="002E416F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0284"/>
    </w:sdtPr>
    <w:sdtContent>
      <w:p w:rsidR="006C365B" w:rsidRDefault="006C365B">
        <w:pPr>
          <w:pStyle w:val="af"/>
          <w:jc w:val="right"/>
        </w:pPr>
        <w:fldSimple w:instr="PAGE   \* MERGEFORMAT">
          <w:r w:rsidR="000555B4">
            <w:rPr>
              <w:noProof/>
            </w:rPr>
            <w:t>2</w:t>
          </w:r>
        </w:fldSimple>
      </w:p>
    </w:sdtContent>
  </w:sdt>
  <w:p w:rsidR="006C365B" w:rsidRDefault="006C365B" w:rsidP="006C365B">
    <w:pPr>
      <w:pStyle w:val="af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6C365B">
    <w:pPr>
      <w:pStyle w:val="a3"/>
      <w:spacing w:line="14" w:lineRule="auto"/>
      <w:ind w:left="0" w:firstLine="0"/>
      <w:jc w:val="left"/>
      <w:rPr>
        <w:sz w:val="14"/>
      </w:rPr>
    </w:pPr>
    <w:r w:rsidRPr="00383C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6C365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511BF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16F" w:rsidRDefault="002E416F" w:rsidP="00031F78">
      <w:r>
        <w:separator/>
      </w:r>
    </w:p>
  </w:footnote>
  <w:footnote w:type="continuationSeparator" w:id="0">
    <w:p w:rsidR="002E416F" w:rsidRDefault="002E416F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5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2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7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2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6"/>
  </w:num>
  <w:num w:numId="4">
    <w:abstractNumId w:val="21"/>
  </w:num>
  <w:num w:numId="5">
    <w:abstractNumId w:val="2"/>
  </w:num>
  <w:num w:numId="6">
    <w:abstractNumId w:val="15"/>
  </w:num>
  <w:num w:numId="7">
    <w:abstractNumId w:val="31"/>
  </w:num>
  <w:num w:numId="8">
    <w:abstractNumId w:val="14"/>
  </w:num>
  <w:num w:numId="9">
    <w:abstractNumId w:val="4"/>
  </w:num>
  <w:num w:numId="10">
    <w:abstractNumId w:val="34"/>
  </w:num>
  <w:num w:numId="11">
    <w:abstractNumId w:val="32"/>
  </w:num>
  <w:num w:numId="12">
    <w:abstractNumId w:val="37"/>
  </w:num>
  <w:num w:numId="13">
    <w:abstractNumId w:val="10"/>
  </w:num>
  <w:num w:numId="14">
    <w:abstractNumId w:val="17"/>
  </w:num>
  <w:num w:numId="15">
    <w:abstractNumId w:val="9"/>
  </w:num>
  <w:num w:numId="16">
    <w:abstractNumId w:val="33"/>
  </w:num>
  <w:num w:numId="17">
    <w:abstractNumId w:val="8"/>
  </w:num>
  <w:num w:numId="18">
    <w:abstractNumId w:val="25"/>
  </w:num>
  <w:num w:numId="19">
    <w:abstractNumId w:val="6"/>
  </w:num>
  <w:num w:numId="20">
    <w:abstractNumId w:val="5"/>
  </w:num>
  <w:num w:numId="21">
    <w:abstractNumId w:val="22"/>
  </w:num>
  <w:num w:numId="22">
    <w:abstractNumId w:val="1"/>
  </w:num>
  <w:num w:numId="23">
    <w:abstractNumId w:val="18"/>
  </w:num>
  <w:num w:numId="24">
    <w:abstractNumId w:val="23"/>
  </w:num>
  <w:num w:numId="25">
    <w:abstractNumId w:val="27"/>
  </w:num>
  <w:num w:numId="26">
    <w:abstractNumId w:val="36"/>
  </w:num>
  <w:num w:numId="27">
    <w:abstractNumId w:val="16"/>
  </w:num>
  <w:num w:numId="28">
    <w:abstractNumId w:val="24"/>
  </w:num>
  <w:num w:numId="29">
    <w:abstractNumId w:val="38"/>
  </w:num>
  <w:num w:numId="30">
    <w:abstractNumId w:val="19"/>
  </w:num>
  <w:num w:numId="31">
    <w:abstractNumId w:val="3"/>
  </w:num>
  <w:num w:numId="32">
    <w:abstractNumId w:val="29"/>
  </w:num>
  <w:num w:numId="33">
    <w:abstractNumId w:val="7"/>
  </w:num>
  <w:num w:numId="34">
    <w:abstractNumId w:val="13"/>
  </w:num>
  <w:num w:numId="35">
    <w:abstractNumId w:val="35"/>
  </w:num>
  <w:num w:numId="36">
    <w:abstractNumId w:val="20"/>
  </w:num>
  <w:num w:numId="37">
    <w:abstractNumId w:val="28"/>
  </w:num>
  <w:num w:numId="38">
    <w:abstractNumId w:val="1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B166D"/>
    <w:rsid w:val="000E6A1B"/>
    <w:rsid w:val="00131D2F"/>
    <w:rsid w:val="002022EF"/>
    <w:rsid w:val="002E29FB"/>
    <w:rsid w:val="002E416F"/>
    <w:rsid w:val="003421BF"/>
    <w:rsid w:val="00354E45"/>
    <w:rsid w:val="00371B05"/>
    <w:rsid w:val="00383C4B"/>
    <w:rsid w:val="003B79CB"/>
    <w:rsid w:val="003D7D4B"/>
    <w:rsid w:val="003E09F5"/>
    <w:rsid w:val="005E27E7"/>
    <w:rsid w:val="00650242"/>
    <w:rsid w:val="006C365B"/>
    <w:rsid w:val="00722F10"/>
    <w:rsid w:val="00771C65"/>
    <w:rsid w:val="00791C95"/>
    <w:rsid w:val="0079488A"/>
    <w:rsid w:val="007C3C5F"/>
    <w:rsid w:val="008535D8"/>
    <w:rsid w:val="008F43D0"/>
    <w:rsid w:val="009A4C90"/>
    <w:rsid w:val="00AA557A"/>
    <w:rsid w:val="00B933B8"/>
    <w:rsid w:val="00BE1A43"/>
    <w:rsid w:val="00BE1A98"/>
    <w:rsid w:val="00C20D61"/>
    <w:rsid w:val="00C511BF"/>
    <w:rsid w:val="00D230CA"/>
    <w:rsid w:val="00D240DE"/>
    <w:rsid w:val="00D303C8"/>
    <w:rsid w:val="00D61990"/>
    <w:rsid w:val="00E119B0"/>
    <w:rsid w:val="00EA7789"/>
    <w:rsid w:val="00F1086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F202C-9949-497C-8203-AC09BF47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22</Pages>
  <Words>6671</Words>
  <Characters>38028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23</cp:revision>
  <dcterms:created xsi:type="dcterms:W3CDTF">2022-09-22T08:31:00Z</dcterms:created>
  <dcterms:modified xsi:type="dcterms:W3CDTF">2022-11-21T22:12:00Z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