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01" w:rsidRPr="00846E01" w:rsidRDefault="00846E01" w:rsidP="00846E0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F412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E01" w:rsidRDefault="00C638F2" w:rsidP="005613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3">
        <w:rPr>
          <w:rFonts w:ascii="Times New Roman" w:hAnsi="Times New Roman" w:cs="Times New Roman"/>
          <w:b/>
          <w:sz w:val="28"/>
          <w:szCs w:val="28"/>
        </w:rPr>
        <w:t xml:space="preserve">Отличия между личностно-ориентированным, индивидуальным </w:t>
      </w:r>
    </w:p>
    <w:p w:rsidR="00321E1C" w:rsidRPr="008708C3" w:rsidRDefault="00C638F2" w:rsidP="005613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8C3">
        <w:rPr>
          <w:rFonts w:ascii="Times New Roman" w:hAnsi="Times New Roman" w:cs="Times New Roman"/>
          <w:b/>
          <w:sz w:val="28"/>
          <w:szCs w:val="28"/>
        </w:rPr>
        <w:t>и персонифицированным подходами</w:t>
      </w:r>
      <w:r w:rsidR="00846E01">
        <w:rPr>
          <w:rFonts w:ascii="Times New Roman" w:hAnsi="Times New Roman" w:cs="Times New Roman"/>
          <w:b/>
          <w:sz w:val="28"/>
          <w:szCs w:val="28"/>
        </w:rPr>
        <w:t xml:space="preserve"> в образовании</w:t>
      </w:r>
    </w:p>
    <w:p w:rsidR="00561341" w:rsidRPr="008708C3" w:rsidRDefault="00561341" w:rsidP="005613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1" w:type="dxa"/>
        <w:jc w:val="center"/>
        <w:tblLook w:val="04A0" w:firstRow="1" w:lastRow="0" w:firstColumn="1" w:lastColumn="0" w:noHBand="0" w:noVBand="1"/>
      </w:tblPr>
      <w:tblGrid>
        <w:gridCol w:w="797"/>
        <w:gridCol w:w="3033"/>
        <w:gridCol w:w="3395"/>
        <w:gridCol w:w="3029"/>
        <w:gridCol w:w="3917"/>
      </w:tblGrid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сравнения</w:t>
            </w:r>
          </w:p>
        </w:tc>
        <w:tc>
          <w:tcPr>
            <w:tcW w:w="3395" w:type="dxa"/>
          </w:tcPr>
          <w:p w:rsidR="00C638F2" w:rsidRPr="008708C3" w:rsidRDefault="00C638F2" w:rsidP="005613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Личностно-ориентированный подход</w:t>
            </w:r>
          </w:p>
        </w:tc>
        <w:tc>
          <w:tcPr>
            <w:tcW w:w="3029" w:type="dxa"/>
          </w:tcPr>
          <w:p w:rsidR="00C638F2" w:rsidRPr="008708C3" w:rsidRDefault="00C638F2" w:rsidP="005613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подход</w:t>
            </w:r>
          </w:p>
        </w:tc>
        <w:tc>
          <w:tcPr>
            <w:tcW w:w="3917" w:type="dxa"/>
          </w:tcPr>
          <w:p w:rsidR="00C638F2" w:rsidRPr="008708C3" w:rsidRDefault="00C638F2" w:rsidP="005613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Персонифицированный подход</w:t>
            </w:r>
          </w:p>
        </w:tc>
      </w:tr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Теоретико-методологическая</w:t>
            </w:r>
          </w:p>
        </w:tc>
        <w:tc>
          <w:tcPr>
            <w:tcW w:w="3395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Идеи гуманистической педагогики и психологии, философии и педагог</w:t>
            </w:r>
            <w:bookmarkStart w:id="0" w:name="_GoBack"/>
            <w:bookmarkEnd w:id="0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ической антропологии</w:t>
            </w:r>
          </w:p>
        </w:tc>
        <w:tc>
          <w:tcPr>
            <w:tcW w:w="3029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Идеи традиционной педагогической парадигмы</w:t>
            </w:r>
          </w:p>
        </w:tc>
        <w:tc>
          <w:tcPr>
            <w:tcW w:w="3917" w:type="dxa"/>
          </w:tcPr>
          <w:p w:rsidR="00C638F2" w:rsidRPr="008708C3" w:rsidRDefault="00611234" w:rsidP="008946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Персонифицированный, гуманистический, </w:t>
            </w:r>
            <w:proofErr w:type="spellStart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, личностно-ориентированный, интегрированный, дифференцированный подходы к определению содержания формирования и развития личности ребенка в школе</w:t>
            </w:r>
          </w:p>
        </w:tc>
      </w:tr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Цель использования</w:t>
            </w:r>
          </w:p>
        </w:tc>
        <w:tc>
          <w:tcPr>
            <w:tcW w:w="3395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особенностей и содействие развитию</w:t>
            </w:r>
          </w:p>
        </w:tc>
        <w:tc>
          <w:tcPr>
            <w:tcW w:w="3029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с учётом индивидуальны</w:t>
            </w:r>
            <w:r w:rsidR="00EA1EF2" w:rsidRPr="008708C3">
              <w:rPr>
                <w:rFonts w:ascii="Times New Roman" w:hAnsi="Times New Roman" w:cs="Times New Roman"/>
                <w:sz w:val="28"/>
                <w:szCs w:val="28"/>
              </w:rPr>
              <w:t>х особенностей</w:t>
            </w:r>
          </w:p>
        </w:tc>
        <w:tc>
          <w:tcPr>
            <w:tcW w:w="3917" w:type="dxa"/>
          </w:tcPr>
          <w:p w:rsidR="00C638F2" w:rsidRPr="008708C3" w:rsidRDefault="00611234" w:rsidP="008946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="000B6198"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>аксимальное усвоение знаний, формирование компетенций и развитие личности, базиру</w:t>
            </w:r>
            <w:r w:rsidR="00561341"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>ющееся</w:t>
            </w:r>
            <w:r w:rsidR="000B6198"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стремлении к </w:t>
            </w:r>
            <w:proofErr w:type="spellStart"/>
            <w:r w:rsidR="000B6198"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>самоактуализации</w:t>
            </w:r>
            <w:proofErr w:type="spellEnd"/>
            <w:r w:rsidR="000B6198" w:rsidRPr="008708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саморазвитию.</w:t>
            </w:r>
          </w:p>
        </w:tc>
      </w:tr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Содержательные аспекты применения</w:t>
            </w:r>
          </w:p>
        </w:tc>
        <w:tc>
          <w:tcPr>
            <w:tcW w:w="3395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Субъективный опыт обучающегося, пути его обогащения и развития</w:t>
            </w:r>
          </w:p>
        </w:tc>
        <w:tc>
          <w:tcPr>
            <w:tcW w:w="3029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Когнитивный опыт</w:t>
            </w:r>
            <w:r w:rsidR="00652F96"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52F96" w:rsidRPr="008708C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процесс построения познавательного образа на разных уровнях </w:t>
            </w:r>
            <w:r w:rsidR="00652F96" w:rsidRPr="008708C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познавательного отражения</w:t>
            </w:r>
            <w:r w:rsidR="00652F96" w:rsidRPr="008708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7" w:type="dxa"/>
          </w:tcPr>
          <w:p w:rsidR="00C638F2" w:rsidRPr="008708C3" w:rsidRDefault="00652F96" w:rsidP="008946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Самоактуализирующаяся</w:t>
            </w:r>
            <w:proofErr w:type="spellEnd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социально-полезного типа (воплощение личностной зрелости, осознание необходимости </w:t>
            </w:r>
            <w:r w:rsidRPr="00870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сотрудничества, готовности действовать за других, заинтересованность в благополучии других)</w:t>
            </w:r>
            <w:r w:rsidR="00561341" w:rsidRPr="008708C3">
              <w:rPr>
                <w:rFonts w:ascii="Times New Roman" w:hAnsi="Times New Roman" w:cs="Times New Roman"/>
                <w:sz w:val="28"/>
                <w:szCs w:val="28"/>
              </w:rPr>
              <w:t>, способная решать основные жизненно важные задачи в ситуации неопределённости</w:t>
            </w:r>
          </w:p>
        </w:tc>
      </w:tr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</w:t>
            </w:r>
            <w:proofErr w:type="spellStart"/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деятельностные</w:t>
            </w:r>
            <w:proofErr w:type="spellEnd"/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отношенческие</w:t>
            </w:r>
            <w:proofErr w:type="spellEnd"/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аспекты использования</w:t>
            </w:r>
          </w:p>
        </w:tc>
        <w:tc>
          <w:tcPr>
            <w:tcW w:w="3395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Преобладание субъект-субъективных «помогающих» отношений</w:t>
            </w:r>
          </w:p>
        </w:tc>
        <w:tc>
          <w:tcPr>
            <w:tcW w:w="3029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Преобладание субъект-объективных отношений</w:t>
            </w:r>
          </w:p>
        </w:tc>
        <w:tc>
          <w:tcPr>
            <w:tcW w:w="3917" w:type="dxa"/>
          </w:tcPr>
          <w:p w:rsidR="00C638F2" w:rsidRPr="008708C3" w:rsidRDefault="00561341" w:rsidP="008946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Преобладание субъект-объективных отношений</w:t>
            </w:r>
          </w:p>
        </w:tc>
      </w:tr>
      <w:tr w:rsidR="00C638F2" w:rsidRPr="008708C3" w:rsidTr="00F412FA">
        <w:trPr>
          <w:jc w:val="center"/>
        </w:trPr>
        <w:tc>
          <w:tcPr>
            <w:tcW w:w="797" w:type="dxa"/>
          </w:tcPr>
          <w:p w:rsidR="00C638F2" w:rsidRPr="008708C3" w:rsidRDefault="00C638F2" w:rsidP="005613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C638F2" w:rsidRPr="008708C3" w:rsidRDefault="00C638F2" w:rsidP="0056134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анализа и оценки эффективности</w:t>
            </w:r>
          </w:p>
        </w:tc>
        <w:tc>
          <w:tcPr>
            <w:tcW w:w="3395" w:type="dxa"/>
          </w:tcPr>
          <w:p w:rsidR="001139A3" w:rsidRPr="008708C3" w:rsidRDefault="009B07E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Развитость индивидуальности ребёнка, проявление уникальных черт</w:t>
            </w:r>
            <w:r w:rsidR="00006BE4" w:rsidRPr="008708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39A3" w:rsidRPr="008708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139A3" w:rsidRPr="008708C3">
              <w:rPr>
                <w:rFonts w:ascii="Times New Roman" w:hAnsi="Times New Roman" w:cs="Times New Roman"/>
                <w:sz w:val="28"/>
                <w:szCs w:val="28"/>
              </w:rPr>
              <w:t>«окультуривание» субъектного опыта</w:t>
            </w:r>
          </w:p>
          <w:p w:rsidR="00561341" w:rsidRPr="008708C3" w:rsidRDefault="00561341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638F2" w:rsidRPr="008708C3" w:rsidRDefault="00EA1EF2" w:rsidP="005613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Обученность</w:t>
            </w:r>
            <w:proofErr w:type="spellEnd"/>
            <w:r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</w:t>
            </w:r>
            <w:r w:rsidR="009B07E2" w:rsidRPr="008708C3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, воспитанность</w:t>
            </w:r>
          </w:p>
        </w:tc>
        <w:tc>
          <w:tcPr>
            <w:tcW w:w="3917" w:type="dxa"/>
          </w:tcPr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0"/>
            </w:tblGrid>
            <w:tr w:rsidR="00611234" w:rsidRPr="00611234" w:rsidTr="00B05644">
              <w:trPr>
                <w:trHeight w:val="2378"/>
              </w:trPr>
              <w:tc>
                <w:tcPr>
                  <w:tcW w:w="3230" w:type="dxa"/>
                </w:tcPr>
                <w:p w:rsidR="00611234" w:rsidRPr="00611234" w:rsidRDefault="00611234" w:rsidP="00B05644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708C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r w:rsidRPr="0061123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ормирование общей культуры, духовно-нравственное, гражданское, социальное, личностное и интеллектуальное развитие, самосовершенствов</w:t>
                  </w:r>
                  <w:r w:rsidR="00006BE4" w:rsidRPr="008708C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61123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ние обучающихся, обеспечивающие их социальную успешность, развитие творческих способностей, сохранение и укрепление здоровья; разнообразие индивидуальных образовательных </w:t>
                  </w:r>
                  <w:r w:rsidRPr="0061123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траекторий и индивидуального развития каждого обучающегося, в том числе одаренных детей, детей-инвалидов и детей с </w:t>
                  </w:r>
                  <w:r w:rsidRPr="008708C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ОВЗ;</w:t>
                  </w:r>
                  <w:r w:rsidR="00B056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638F2" w:rsidRPr="008708C3" w:rsidRDefault="00611234" w:rsidP="008946E7">
            <w:pPr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диалога культур и уважения его многонационального, поликультурного и</w:t>
            </w:r>
            <w:r w:rsidR="00F53DAA"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3DAA" w:rsidRPr="008708C3">
              <w:rPr>
                <w:rFonts w:ascii="Times New Roman" w:hAnsi="Times New Roman" w:cs="Times New Roman"/>
                <w:sz w:val="28"/>
                <w:szCs w:val="28"/>
              </w:rPr>
              <w:t>поликонфессионального</w:t>
            </w:r>
            <w:proofErr w:type="spellEnd"/>
            <w:r w:rsidR="00F53DAA"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 состава; </w:t>
            </w: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планируемых результатов по достижению выпускником целевых установок, знаний, умений и навыков, компетенций и компетентностей, определяемых семейными, общественными, государственными </w:t>
            </w:r>
            <w:r w:rsidRPr="00870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потребностями и возможностями обучающегося, индивидуальными особенностями его разв</w:t>
            </w:r>
            <w:r w:rsidR="00F53DAA" w:rsidRPr="008708C3">
              <w:rPr>
                <w:rFonts w:ascii="Times New Roman" w:hAnsi="Times New Roman" w:cs="Times New Roman"/>
                <w:sz w:val="28"/>
                <w:szCs w:val="28"/>
              </w:rPr>
              <w:t xml:space="preserve">ития и состоянием его здоровья; </w:t>
            </w:r>
            <w:r w:rsidRPr="008708C3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личности в ее индивидуальности, самобытности, уникальности и неповторимости</w:t>
            </w:r>
          </w:p>
        </w:tc>
      </w:tr>
    </w:tbl>
    <w:p w:rsidR="00C638F2" w:rsidRPr="008708C3" w:rsidRDefault="00C638F2" w:rsidP="005613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8F2" w:rsidRPr="008708C3" w:rsidRDefault="00C638F2" w:rsidP="005613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38F2" w:rsidRPr="008708C3" w:rsidSect="00F412F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04D3"/>
    <w:multiLevelType w:val="hybridMultilevel"/>
    <w:tmpl w:val="9450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22"/>
    <w:rsid w:val="00006BE4"/>
    <w:rsid w:val="000B6198"/>
    <w:rsid w:val="001139A3"/>
    <w:rsid w:val="00321E1C"/>
    <w:rsid w:val="00561341"/>
    <w:rsid w:val="00611234"/>
    <w:rsid w:val="00652F96"/>
    <w:rsid w:val="00846E01"/>
    <w:rsid w:val="008708C3"/>
    <w:rsid w:val="008946E7"/>
    <w:rsid w:val="009B07E2"/>
    <w:rsid w:val="00B05644"/>
    <w:rsid w:val="00C638F2"/>
    <w:rsid w:val="00E75F22"/>
    <w:rsid w:val="00EA1EF2"/>
    <w:rsid w:val="00F412FA"/>
    <w:rsid w:val="00F5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AA34A-F452-44B4-96AD-B45C39F2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Исламова</dc:creator>
  <cp:keywords/>
  <dc:description/>
  <cp:lastModifiedBy>Шустова</cp:lastModifiedBy>
  <cp:revision>2</cp:revision>
  <dcterms:created xsi:type="dcterms:W3CDTF">2017-02-28T05:49:00Z</dcterms:created>
  <dcterms:modified xsi:type="dcterms:W3CDTF">2017-02-28T05:49:00Z</dcterms:modified>
</cp:coreProperties>
</file>