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51" w:rsidRPr="00092151" w:rsidRDefault="00092151" w:rsidP="00092151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1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765AE8" w:rsidRPr="00765AE8" w:rsidTr="00245198">
        <w:tc>
          <w:tcPr>
            <w:tcW w:w="5244" w:type="dxa"/>
          </w:tcPr>
          <w:p w:rsidR="00765AE8" w:rsidRPr="00765AE8" w:rsidRDefault="00765AE8" w:rsidP="00765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765AE8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</w:p>
          <w:p w:rsidR="00765AE8" w:rsidRPr="00765AE8" w:rsidRDefault="00765AE8" w:rsidP="00765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AE8">
              <w:rPr>
                <w:rFonts w:ascii="Times New Roman" w:hAnsi="Times New Roman"/>
                <w:sz w:val="28"/>
                <w:szCs w:val="28"/>
              </w:rPr>
              <w:t xml:space="preserve">Управления образования Администрации </w:t>
            </w:r>
          </w:p>
          <w:p w:rsidR="00765AE8" w:rsidRPr="00765AE8" w:rsidRDefault="00765AE8" w:rsidP="00765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AE8">
              <w:rPr>
                <w:rFonts w:ascii="Times New Roman" w:hAnsi="Times New Roman"/>
                <w:sz w:val="28"/>
                <w:szCs w:val="28"/>
              </w:rPr>
              <w:t>города Екатеринбурга</w:t>
            </w:r>
          </w:p>
          <w:p w:rsidR="00765AE8" w:rsidRPr="00765AE8" w:rsidRDefault="00765AE8" w:rsidP="00765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AE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75062">
              <w:rPr>
                <w:rFonts w:ascii="Times New Roman" w:hAnsi="Times New Roman"/>
                <w:sz w:val="28"/>
                <w:szCs w:val="28"/>
              </w:rPr>
              <w:t>01.08.2016</w:t>
            </w:r>
            <w:r w:rsidRPr="00765AE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75062">
              <w:rPr>
                <w:rFonts w:ascii="Times New Roman" w:hAnsi="Times New Roman"/>
                <w:sz w:val="28"/>
                <w:szCs w:val="28"/>
              </w:rPr>
              <w:t>1722/46/36</w:t>
            </w:r>
            <w:bookmarkStart w:id="0" w:name="_GoBack"/>
            <w:bookmarkEnd w:id="0"/>
          </w:p>
          <w:p w:rsidR="00765AE8" w:rsidRPr="00765AE8" w:rsidRDefault="00765AE8" w:rsidP="00765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5AE8" w:rsidRPr="00765AE8" w:rsidRDefault="00765AE8" w:rsidP="00765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5AE8" w:rsidRPr="00765AE8" w:rsidRDefault="00765AE8" w:rsidP="00765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AE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65AE8" w:rsidRPr="00765AE8" w:rsidRDefault="00245198" w:rsidP="00765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65AE8" w:rsidRPr="00765AE8">
              <w:rPr>
                <w:rFonts w:ascii="Times New Roman" w:hAnsi="Times New Roman"/>
                <w:sz w:val="28"/>
                <w:szCs w:val="28"/>
              </w:rPr>
              <w:t>ачальник Управления образования Администрации города Екатеринбурга</w:t>
            </w:r>
          </w:p>
          <w:p w:rsidR="00765AE8" w:rsidRPr="00765AE8" w:rsidRDefault="00765AE8" w:rsidP="00765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5AE8" w:rsidRPr="00765AE8" w:rsidRDefault="00765AE8" w:rsidP="00245198">
            <w:pPr>
              <w:jc w:val="both"/>
            </w:pPr>
            <w:r w:rsidRPr="00765AE8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245198"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765AE8">
              <w:rPr>
                <w:rFonts w:ascii="Times New Roman" w:hAnsi="Times New Roman"/>
                <w:sz w:val="28"/>
                <w:szCs w:val="28"/>
              </w:rPr>
              <w:t xml:space="preserve">___ </w:t>
            </w:r>
            <w:r w:rsidR="00245198">
              <w:rPr>
                <w:rFonts w:ascii="Times New Roman" w:hAnsi="Times New Roman"/>
                <w:sz w:val="28"/>
                <w:szCs w:val="28"/>
              </w:rPr>
              <w:t>Е.А.Сибирцева</w:t>
            </w:r>
          </w:p>
        </w:tc>
      </w:tr>
    </w:tbl>
    <w:p w:rsidR="00092151" w:rsidRDefault="00092151" w:rsidP="00DC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2E96" w:rsidRDefault="00E52E96" w:rsidP="00DC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100A" w:rsidRPr="00FD307D" w:rsidRDefault="00092151" w:rsidP="00DC2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2151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092151">
        <w:rPr>
          <w:rFonts w:ascii="Times New Roman" w:eastAsia="Times New Roman" w:hAnsi="Times New Roman" w:cs="Times New Roman"/>
          <w:sz w:val="28"/>
          <w:szCs w:val="28"/>
        </w:rPr>
        <w:br/>
      </w:r>
      <w:r w:rsidR="00DD387C" w:rsidRPr="00092151">
        <w:rPr>
          <w:rFonts w:ascii="Times New Roman" w:eastAsia="Times New Roman" w:hAnsi="Times New Roman" w:cs="Times New Roman"/>
          <w:bCs/>
          <w:sz w:val="28"/>
          <w:szCs w:val="28"/>
        </w:rPr>
        <w:t>о конкурсе прое</w:t>
      </w:r>
      <w:r w:rsidR="00DD387C">
        <w:rPr>
          <w:rFonts w:ascii="Times New Roman" w:eastAsia="Times New Roman" w:hAnsi="Times New Roman" w:cs="Times New Roman"/>
          <w:bCs/>
          <w:sz w:val="28"/>
          <w:szCs w:val="28"/>
        </w:rPr>
        <w:t xml:space="preserve">ктов </w:t>
      </w:r>
      <w:r w:rsidR="008E4DB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8E4DBD" w:rsidRPr="00FD307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присвоение статуса </w:t>
      </w:r>
      <w:r w:rsidR="00570C29" w:rsidRPr="00FD307D">
        <w:rPr>
          <w:rFonts w:ascii="Times New Roman" w:eastAsia="Times New Roman" w:hAnsi="Times New Roman" w:cs="Times New Roman"/>
          <w:bCs/>
          <w:sz w:val="28"/>
          <w:szCs w:val="28"/>
        </w:rPr>
        <w:t>городской сетевой инновационной площадки</w:t>
      </w:r>
    </w:p>
    <w:p w:rsidR="00092151" w:rsidRPr="00FD307D" w:rsidRDefault="00092151" w:rsidP="00DC21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151" w:rsidRPr="00FD307D" w:rsidRDefault="00092151" w:rsidP="002E44B9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45198" w:rsidRPr="00FD307D" w:rsidRDefault="00245198" w:rsidP="00FD30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66DB" w:rsidRPr="00FD307D" w:rsidRDefault="007E66DB" w:rsidP="002E44B9">
      <w:pPr>
        <w:pStyle w:val="a6"/>
        <w:widowControl w:val="0"/>
        <w:numPr>
          <w:ilvl w:val="1"/>
          <w:numId w:val="2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цели, задачи, порядок и условия проведения конкурса</w:t>
      </w:r>
      <w:r w:rsidR="001305B2" w:rsidRPr="00FD307D">
        <w:rPr>
          <w:rFonts w:ascii="Times New Roman" w:eastAsia="Times New Roman" w:hAnsi="Times New Roman" w:cs="Times New Roman"/>
          <w:sz w:val="28"/>
          <w:szCs w:val="28"/>
        </w:rPr>
        <w:t xml:space="preserve"> проектов на присвоение статуса городской инновационной площадки, в том числе базовой организации</w:t>
      </w:r>
      <w:r w:rsidR="00F84624" w:rsidRPr="00FD307D">
        <w:rPr>
          <w:rFonts w:ascii="Times New Roman" w:eastAsia="Times New Roman" w:hAnsi="Times New Roman" w:cs="Times New Roman"/>
          <w:sz w:val="28"/>
          <w:szCs w:val="28"/>
        </w:rPr>
        <w:t xml:space="preserve"> сетевой инновационной площадки</w:t>
      </w:r>
      <w:r w:rsidR="001305B2" w:rsidRPr="00FD307D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8E34F2" w:rsidRPr="00FD307D">
        <w:rPr>
          <w:rFonts w:ascii="Times New Roman" w:eastAsia="Times New Roman" w:hAnsi="Times New Roman" w:cs="Times New Roman"/>
          <w:sz w:val="28"/>
          <w:szCs w:val="28"/>
        </w:rPr>
        <w:t>− К</w:t>
      </w:r>
      <w:r w:rsidR="001305B2" w:rsidRPr="00FD307D">
        <w:rPr>
          <w:rFonts w:ascii="Times New Roman" w:eastAsia="Times New Roman" w:hAnsi="Times New Roman" w:cs="Times New Roman"/>
          <w:sz w:val="28"/>
          <w:szCs w:val="28"/>
        </w:rPr>
        <w:t>онкурс).</w:t>
      </w:r>
    </w:p>
    <w:p w:rsidR="001D4682" w:rsidRPr="00FD307D" w:rsidRDefault="001D4682" w:rsidP="002E44B9">
      <w:pPr>
        <w:pStyle w:val="a6"/>
        <w:widowControl w:val="0"/>
        <w:numPr>
          <w:ilvl w:val="1"/>
          <w:numId w:val="2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по инициативе Управления образования Администрации города Екатеринбурга с целью присвоения образовательным </w:t>
      </w:r>
      <w:r w:rsidR="00A12FC2" w:rsidRPr="00FD307D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>-победителям конкурса статуса городской сетевой инновационной площадки</w:t>
      </w:r>
      <w:r w:rsidR="00674DB5" w:rsidRPr="00FD307D">
        <w:rPr>
          <w:rFonts w:ascii="Times New Roman" w:eastAsia="Times New Roman" w:hAnsi="Times New Roman" w:cs="Times New Roman"/>
          <w:sz w:val="28"/>
          <w:szCs w:val="28"/>
        </w:rPr>
        <w:t>, в том числе базово</w:t>
      </w:r>
      <w:r w:rsidR="00A12FC2" w:rsidRPr="00FD30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74DB5" w:rsidRPr="00FD3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FC2" w:rsidRPr="00FD307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674DB5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FC2" w:rsidRDefault="00F84624" w:rsidP="002E44B9">
      <w:pPr>
        <w:pStyle w:val="a6"/>
        <w:widowControl w:val="0"/>
        <w:numPr>
          <w:ilvl w:val="1"/>
          <w:numId w:val="2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Общее руководство проведения К</w:t>
      </w:r>
      <w:r w:rsidR="00A12FC2" w:rsidRPr="00FD307D">
        <w:rPr>
          <w:rFonts w:ascii="Times New Roman" w:eastAsia="Times New Roman" w:hAnsi="Times New Roman" w:cs="Times New Roman"/>
          <w:sz w:val="28"/>
          <w:szCs w:val="28"/>
        </w:rPr>
        <w:t>онкурса осуществляется Управлением образования Администрации города Екатеринбурга на основании распоряжения начальника Управления образования.</w:t>
      </w:r>
    </w:p>
    <w:p w:rsidR="00FD307D" w:rsidRPr="00FD307D" w:rsidRDefault="00FD307D" w:rsidP="002E44B9">
      <w:pPr>
        <w:pStyle w:val="a6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624" w:rsidRPr="00FD307D" w:rsidRDefault="00FD307D" w:rsidP="00FD307D">
      <w:pPr>
        <w:pStyle w:val="a6"/>
        <w:widowControl w:val="0"/>
        <w:numPr>
          <w:ilvl w:val="0"/>
          <w:numId w:val="20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КОНКУРСА</w:t>
      </w:r>
    </w:p>
    <w:p w:rsidR="00FD307D" w:rsidRDefault="00FD307D" w:rsidP="00E7316A">
      <w:pPr>
        <w:pStyle w:val="a6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624" w:rsidRPr="00FD307D" w:rsidRDefault="008E4DBD" w:rsidP="00E7316A">
      <w:pPr>
        <w:pStyle w:val="a6"/>
        <w:widowControl w:val="0"/>
        <w:numPr>
          <w:ilvl w:val="1"/>
          <w:numId w:val="2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Конкурс проводится в целях</w:t>
      </w:r>
      <w:r w:rsidR="00F84624" w:rsidRPr="00FD30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4624" w:rsidRPr="00FD307D" w:rsidRDefault="00F84624" w:rsidP="00E7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E4DBD" w:rsidRPr="00FD307D">
        <w:rPr>
          <w:rFonts w:ascii="Times New Roman" w:eastAsia="Times New Roman" w:hAnsi="Times New Roman" w:cs="Times New Roman"/>
          <w:sz w:val="28"/>
          <w:szCs w:val="28"/>
        </w:rPr>
        <w:t xml:space="preserve"> развития инновационной деятельности в образовательных организациях муниципального образования «город Екатеринбург»,</w:t>
      </w:r>
    </w:p>
    <w:p w:rsidR="008E4DBD" w:rsidRPr="00FD307D" w:rsidRDefault="00F84624" w:rsidP="00E7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E4DBD" w:rsidRPr="00FD307D">
        <w:rPr>
          <w:rFonts w:ascii="Times New Roman" w:eastAsia="Times New Roman" w:hAnsi="Times New Roman" w:cs="Times New Roman"/>
          <w:sz w:val="28"/>
          <w:szCs w:val="28"/>
        </w:rPr>
        <w:t xml:space="preserve"> опред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>еления перспективных направлений</w:t>
      </w:r>
      <w:r w:rsidR="008E4DBD" w:rsidRPr="00FD307D">
        <w:rPr>
          <w:rFonts w:ascii="Times New Roman" w:eastAsia="Times New Roman" w:hAnsi="Times New Roman" w:cs="Times New Roman"/>
          <w:sz w:val="28"/>
          <w:szCs w:val="28"/>
        </w:rPr>
        <w:t xml:space="preserve"> развития системы образования города Екатеринбурга.</w:t>
      </w:r>
    </w:p>
    <w:p w:rsidR="00F84624" w:rsidRPr="00FD307D" w:rsidRDefault="00F84624" w:rsidP="00E7316A">
      <w:pPr>
        <w:pStyle w:val="a6"/>
        <w:widowControl w:val="0"/>
        <w:numPr>
          <w:ilvl w:val="1"/>
          <w:numId w:val="2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Задачи Конкурса</w:t>
      </w:r>
      <w:r w:rsidR="00FD307D" w:rsidRPr="00FD30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4624" w:rsidRPr="00FD307D" w:rsidRDefault="00F84624" w:rsidP="00E7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- экспертиза проектов образовательных организаций-участников Конкурса;</w:t>
      </w:r>
    </w:p>
    <w:p w:rsidR="00F84624" w:rsidRPr="00FD307D" w:rsidRDefault="00F84624" w:rsidP="00E7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- присвоение статуса городской </w:t>
      </w:r>
      <w:r w:rsidR="0028589F">
        <w:rPr>
          <w:rFonts w:ascii="Times New Roman" w:eastAsia="Times New Roman" w:hAnsi="Times New Roman" w:cs="Times New Roman"/>
          <w:sz w:val="28"/>
          <w:szCs w:val="28"/>
        </w:rPr>
        <w:t xml:space="preserve">сетевой 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>инновационной площадки, в том числе базовой организации сетевой инновационной площадки.</w:t>
      </w:r>
    </w:p>
    <w:p w:rsidR="00F84624" w:rsidRPr="003A445B" w:rsidRDefault="00F84624" w:rsidP="00E7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624" w:rsidRPr="00FD307D" w:rsidRDefault="00F84624" w:rsidP="00FD307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FD307D">
        <w:rPr>
          <w:rFonts w:ascii="Times New Roman" w:eastAsia="Times New Roman" w:hAnsi="Times New Roman" w:cs="Times New Roman"/>
          <w:b/>
          <w:sz w:val="28"/>
          <w:szCs w:val="28"/>
        </w:rPr>
        <w:t>УЧАСТНИКИ КОНКУРСА</w:t>
      </w:r>
    </w:p>
    <w:p w:rsidR="00FD307D" w:rsidRDefault="00FD307D" w:rsidP="002E44B9">
      <w:pPr>
        <w:pStyle w:val="a6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151" w:rsidRPr="00FD307D" w:rsidRDefault="00A12FC2" w:rsidP="002E44B9">
      <w:pPr>
        <w:pStyle w:val="a6"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Конкурса являются муниципальные образовательные 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 города Екатеринбурга, которые осуществляют на практике свою деятельность в инновационном режиме</w:t>
      </w:r>
      <w:r w:rsidR="003E0D67" w:rsidRPr="00FD30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E0D67" w:rsidRPr="00FD307D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дополнительного образования детей</w:t>
      </w:r>
      <w:r w:rsidR="003E0D67" w:rsidRPr="00FD30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92151" w:rsidRDefault="00A12FC2" w:rsidP="00E7316A">
      <w:pPr>
        <w:pStyle w:val="a6"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Для участия в Конкурсе необходимо представить проект или программу инновационной деятельности образовательной организации в рамках темы сети инновационных площадок городского уровня, организуемой Управлением образования</w:t>
      </w:r>
      <w:r w:rsidR="00FD307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</w:t>
      </w:r>
      <w:r w:rsidR="001A69FD">
        <w:rPr>
          <w:rFonts w:ascii="Times New Roman" w:eastAsia="Times New Roman" w:hAnsi="Times New Roman" w:cs="Times New Roman"/>
          <w:sz w:val="28"/>
          <w:szCs w:val="28"/>
        </w:rPr>
        <w:t>4</w:t>
      </w:r>
      <w:r w:rsid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69F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09A8" w:rsidRDefault="00B709A8" w:rsidP="00B709A8">
      <w:pPr>
        <w:pStyle w:val="a6"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709A8">
        <w:rPr>
          <w:rFonts w:ascii="Times New Roman" w:eastAsia="Times New Roman" w:hAnsi="Times New Roman" w:cs="Times New Roman"/>
          <w:sz w:val="28"/>
          <w:szCs w:val="28"/>
        </w:rPr>
        <w:t>Организация может принять участие в Конкурсе повторно только при условии реализации предыдущего проекта-победителя в полном объеме.</w:t>
      </w:r>
    </w:p>
    <w:p w:rsidR="00FD307D" w:rsidRPr="00FD307D" w:rsidRDefault="00FD307D" w:rsidP="00E7316A">
      <w:pPr>
        <w:pStyle w:val="a6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DB4" w:rsidRPr="00E7316A" w:rsidRDefault="002230E8" w:rsidP="00E7316A">
      <w:pPr>
        <w:pStyle w:val="a6"/>
        <w:widowControl w:val="0"/>
        <w:numPr>
          <w:ilvl w:val="0"/>
          <w:numId w:val="24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16A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 </w:t>
      </w:r>
      <w:r w:rsidR="00DD0DB4" w:rsidRPr="00E7316A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</w:t>
      </w:r>
      <w:r w:rsidRPr="00E7316A">
        <w:rPr>
          <w:rFonts w:ascii="Times New Roman" w:eastAsia="Times New Roman" w:hAnsi="Times New Roman" w:cs="Times New Roman"/>
          <w:b/>
          <w:sz w:val="28"/>
          <w:szCs w:val="28"/>
        </w:rPr>
        <w:t>ПРОВЕДЕНИЯ КОНКУРСА</w:t>
      </w:r>
    </w:p>
    <w:p w:rsidR="0028589F" w:rsidRDefault="0028589F" w:rsidP="00E73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89F" w:rsidRPr="0028589F" w:rsidRDefault="00E7316A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28589F" w:rsidRPr="0028589F">
        <w:rPr>
          <w:rFonts w:ascii="Times New Roman" w:eastAsia="Times New Roman" w:hAnsi="Times New Roman" w:cs="Times New Roman"/>
          <w:sz w:val="28"/>
          <w:szCs w:val="28"/>
        </w:rPr>
        <w:t>В 2016 году конкурс проводится по следующим направлениям:</w:t>
      </w:r>
    </w:p>
    <w:p w:rsidR="0028589F" w:rsidRDefault="002B7696" w:rsidP="00E731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− </w:t>
      </w:r>
      <w:r w:rsidR="0028589F" w:rsidRPr="0028589F">
        <w:rPr>
          <w:rFonts w:ascii="Times New Roman" w:hAnsi="Times New Roman" w:cs="Times New Roman"/>
          <w:bCs/>
          <w:sz w:val="28"/>
          <w:szCs w:val="28"/>
        </w:rPr>
        <w:t>«</w:t>
      </w:r>
      <w:r w:rsidRPr="002B7696">
        <w:rPr>
          <w:rFonts w:ascii="Times New Roman" w:hAnsi="Times New Roman" w:cs="Times New Roman"/>
          <w:bCs/>
          <w:sz w:val="28"/>
          <w:szCs w:val="28"/>
        </w:rPr>
        <w:t>Создание универсальной безбарьерной среды для получения образования детьми с ОВЗ в рамках реализации государственной программы «Доступная среда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2B7696" w:rsidRDefault="002B7696" w:rsidP="00E731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− «</w:t>
      </w:r>
      <w:r w:rsidRPr="002B7696">
        <w:rPr>
          <w:rFonts w:ascii="Times New Roman" w:hAnsi="Times New Roman" w:cs="Times New Roman"/>
          <w:bCs/>
          <w:sz w:val="28"/>
          <w:szCs w:val="28"/>
        </w:rPr>
        <w:t>Организационно-управленческое обеспечение деятельности образовательной организации по внедрению ФГОС ООО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2B7696" w:rsidRDefault="002B7696" w:rsidP="00E731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− «</w:t>
      </w:r>
      <w:r w:rsidRPr="002B7696">
        <w:rPr>
          <w:rFonts w:ascii="Times New Roman" w:hAnsi="Times New Roman" w:cs="Times New Roman"/>
          <w:bCs/>
          <w:sz w:val="28"/>
          <w:szCs w:val="28"/>
        </w:rPr>
        <w:t>Психолого-педагогическое сопровождение в рамках реализации ФГОС ДО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2B7696" w:rsidRDefault="002B7696" w:rsidP="00E731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− «</w:t>
      </w:r>
      <w:r w:rsidRPr="002B7696">
        <w:rPr>
          <w:rFonts w:ascii="Times New Roman" w:hAnsi="Times New Roman" w:cs="Times New Roman"/>
          <w:bCs/>
          <w:sz w:val="28"/>
          <w:szCs w:val="28"/>
        </w:rPr>
        <w:t>Реализация ФГОС ОВЗ в условиях инклюзивного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2B7696" w:rsidRPr="0028589F" w:rsidRDefault="002B7696" w:rsidP="00E731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− «</w:t>
      </w:r>
      <w:r w:rsidRPr="002B7696">
        <w:rPr>
          <w:rFonts w:ascii="Times New Roman" w:hAnsi="Times New Roman" w:cs="Times New Roman"/>
          <w:bCs/>
          <w:sz w:val="28"/>
          <w:szCs w:val="28"/>
        </w:rPr>
        <w:t>Использование возможностей электронного обучения и дистанционных образовательных технологий в практике работы образовательной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28589F" w:rsidRPr="00B709A8" w:rsidRDefault="00E7316A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9A8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28589F" w:rsidRPr="00B709A8">
        <w:rPr>
          <w:rFonts w:ascii="Times New Roman" w:eastAsia="Times New Roman" w:hAnsi="Times New Roman" w:cs="Times New Roman"/>
          <w:sz w:val="28"/>
          <w:szCs w:val="28"/>
        </w:rPr>
        <w:t xml:space="preserve">По итогам конкурса организации победители и организации призеры в каждом направлении получают </w:t>
      </w:r>
      <w:r w:rsidR="0028589F" w:rsidRPr="00B709A8">
        <w:rPr>
          <w:rFonts w:ascii="Times New Roman" w:eastAsia="Times New Roman" w:hAnsi="Times New Roman" w:cs="Times New Roman"/>
          <w:b/>
          <w:sz w:val="28"/>
          <w:szCs w:val="28"/>
        </w:rPr>
        <w:t>статус городской сетевой инновационной площадки муниципального уровня, организация-победитель становится базовой организацией ГСИП.</w:t>
      </w:r>
      <w:r w:rsidR="0028589F" w:rsidRPr="00B70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589F" w:rsidRPr="00FD307D" w:rsidRDefault="0028589F" w:rsidP="00E731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0E8" w:rsidRPr="00FD307D" w:rsidRDefault="00E7316A" w:rsidP="00E731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9079C" w:rsidRPr="00FD307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9079C" w:rsidRPr="00FD307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E5B31" w:rsidRPr="00FD307D">
        <w:rPr>
          <w:rFonts w:ascii="Times New Roman" w:eastAsia="Times New Roman" w:hAnsi="Times New Roman" w:cs="Times New Roman"/>
          <w:b/>
          <w:sz w:val="28"/>
          <w:szCs w:val="28"/>
        </w:rPr>
        <w:t>Работа э</w:t>
      </w:r>
      <w:r w:rsidR="002230E8" w:rsidRPr="00FD307D">
        <w:rPr>
          <w:rFonts w:ascii="Times New Roman" w:eastAsia="Times New Roman" w:hAnsi="Times New Roman" w:cs="Times New Roman"/>
          <w:b/>
          <w:sz w:val="28"/>
          <w:szCs w:val="28"/>
        </w:rPr>
        <w:t>кспертн</w:t>
      </w:r>
      <w:r w:rsidR="008E5B31" w:rsidRPr="00FD307D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="002230E8" w:rsidRPr="00FD307D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</w:t>
      </w:r>
      <w:r w:rsidR="008E5B31" w:rsidRPr="00FD307D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2230E8" w:rsidRPr="00FD307D" w:rsidRDefault="002230E8" w:rsidP="00E731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0E8" w:rsidRPr="00FD307D" w:rsidRDefault="00E7316A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ab/>
        <w:t xml:space="preserve"> Для проведения конкурса Управление образования формирует экспертную группу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F6A5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BF6A5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>1 к Положению)</w:t>
      </w:r>
      <w:r w:rsidR="008E5B31" w:rsidRPr="00FD307D">
        <w:rPr>
          <w:rFonts w:ascii="Times New Roman" w:eastAsia="Times New Roman" w:hAnsi="Times New Roman" w:cs="Times New Roman"/>
          <w:sz w:val="28"/>
          <w:szCs w:val="28"/>
        </w:rPr>
        <w:t>. Председателем экспертной группы назначается начальник Управления образования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 xml:space="preserve">, в состав </w:t>
      </w:r>
      <w:r w:rsidR="008E5B31" w:rsidRPr="00FD307D">
        <w:rPr>
          <w:rFonts w:ascii="Times New Roman" w:eastAsia="Times New Roman" w:hAnsi="Times New Roman" w:cs="Times New Roman"/>
          <w:sz w:val="28"/>
          <w:szCs w:val="28"/>
        </w:rPr>
        <w:t xml:space="preserve">экспертной группы 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 xml:space="preserve">могут входить:  </w:t>
      </w:r>
    </w:p>
    <w:p w:rsidR="002230E8" w:rsidRPr="00FD307D" w:rsidRDefault="002230E8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- авторитетные ученые в области педагогики, психологии, методики обучения и воспитания, управления педагогическими системами; </w:t>
      </w:r>
    </w:p>
    <w:p w:rsidR="002230E8" w:rsidRPr="00FD307D" w:rsidRDefault="002230E8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- педагоги и руководители практики, чья деятельность признана педагогическим сообществом как инновационная; </w:t>
      </w:r>
    </w:p>
    <w:p w:rsidR="0067091B" w:rsidRPr="00FD307D" w:rsidRDefault="00981775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7091B" w:rsidRPr="00FD307D">
        <w:rPr>
          <w:rFonts w:ascii="Times New Roman" w:eastAsia="Times New Roman" w:hAnsi="Times New Roman" w:cs="Times New Roman"/>
          <w:sz w:val="28"/>
          <w:szCs w:val="28"/>
        </w:rPr>
        <w:t>методисты информационно-методических служб, имеющие опыт</w:t>
      </w:r>
      <w:r w:rsidR="00D24B40" w:rsidRPr="00FD307D">
        <w:rPr>
          <w:rFonts w:ascii="Times New Roman" w:hAnsi="Times New Roman" w:cs="Times New Roman"/>
        </w:rPr>
        <w:t xml:space="preserve"> </w:t>
      </w:r>
      <w:r w:rsidR="00D24B40" w:rsidRPr="00FD307D">
        <w:rPr>
          <w:rFonts w:ascii="Times New Roman" w:eastAsia="Times New Roman" w:hAnsi="Times New Roman" w:cs="Times New Roman"/>
          <w:sz w:val="28"/>
          <w:szCs w:val="28"/>
        </w:rPr>
        <w:t>инновационной деятельности или</w:t>
      </w:r>
      <w:r w:rsidR="0067091B" w:rsidRPr="00FD3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B40" w:rsidRPr="00FD307D">
        <w:rPr>
          <w:rFonts w:ascii="Times New Roman" w:eastAsia="Times New Roman" w:hAnsi="Times New Roman" w:cs="Times New Roman"/>
          <w:sz w:val="28"/>
          <w:szCs w:val="28"/>
        </w:rPr>
        <w:t>поддержки и содействия развития инновационной деятельности образовательных организаций;</w:t>
      </w:r>
    </w:p>
    <w:p w:rsidR="002230E8" w:rsidRPr="00FD307D" w:rsidRDefault="002230E8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- специалисты органов управления образованием.</w:t>
      </w:r>
    </w:p>
    <w:p w:rsidR="00DD0DB4" w:rsidRPr="00FD307D" w:rsidRDefault="00E7316A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DB4" w:rsidRPr="00FD30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>Список членов экспертной группы утверждается распоряжением Управления образования</w:t>
      </w:r>
      <w:r w:rsidR="00DD0DB4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5A8A" w:rsidRPr="00FD307D" w:rsidRDefault="00E7316A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DD0DB4" w:rsidRPr="00FD30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5A8A" w:rsidRPr="00FD307D">
        <w:rPr>
          <w:rFonts w:ascii="Times New Roman" w:eastAsia="Times New Roman" w:hAnsi="Times New Roman" w:cs="Times New Roman"/>
          <w:sz w:val="28"/>
          <w:szCs w:val="28"/>
        </w:rPr>
        <w:t xml:space="preserve">Экспертизу каждого проекта (программы) осуществляют не менее 3-х экспертов. </w:t>
      </w:r>
      <w:r w:rsidR="00BF6A55">
        <w:rPr>
          <w:rFonts w:ascii="Times New Roman" w:eastAsia="Times New Roman" w:hAnsi="Times New Roman" w:cs="Times New Roman"/>
          <w:sz w:val="28"/>
          <w:szCs w:val="28"/>
        </w:rPr>
        <w:t xml:space="preserve">Оценка проектов осуществляется в соответствии с критериями (приложение № </w:t>
      </w:r>
      <w:r w:rsidR="00C456A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F6A55">
        <w:rPr>
          <w:rFonts w:ascii="Times New Roman" w:eastAsia="Times New Roman" w:hAnsi="Times New Roman" w:cs="Times New Roman"/>
          <w:sz w:val="28"/>
          <w:szCs w:val="28"/>
        </w:rPr>
        <w:t xml:space="preserve"> к положению).</w:t>
      </w:r>
    </w:p>
    <w:p w:rsidR="002230E8" w:rsidRPr="00FD307D" w:rsidRDefault="00E7316A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B5A8A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5A8A" w:rsidRPr="00FD307D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 xml:space="preserve">Члены экспертной группы заполняют оценочные листы и передают их в 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 образования</w:t>
      </w:r>
      <w:r w:rsidR="00F61F80" w:rsidRPr="00FD307D">
        <w:rPr>
          <w:rFonts w:ascii="Times New Roman" w:hAnsi="Times New Roman" w:cs="Times New Roman"/>
        </w:rPr>
        <w:t xml:space="preserve"> </w:t>
      </w:r>
      <w:r w:rsidR="00F61F80" w:rsidRPr="00FD307D">
        <w:rPr>
          <w:rFonts w:ascii="Times New Roman" w:eastAsia="Times New Roman" w:hAnsi="Times New Roman" w:cs="Times New Roman"/>
          <w:sz w:val="28"/>
          <w:szCs w:val="28"/>
        </w:rPr>
        <w:t>для формирования сводного протокола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 xml:space="preserve">. Членам жюри запрещается обсуждать между собой проекты участников конкурса и </w:t>
      </w:r>
      <w:r w:rsidR="00F61F80" w:rsidRPr="00FD307D">
        <w:rPr>
          <w:rFonts w:ascii="Times New Roman" w:eastAsia="Times New Roman" w:hAnsi="Times New Roman" w:cs="Times New Roman"/>
          <w:sz w:val="28"/>
          <w:szCs w:val="28"/>
        </w:rPr>
        <w:t xml:space="preserve">баллы, </w:t>
      </w:r>
      <w:r w:rsidR="002230E8" w:rsidRPr="00FD307D">
        <w:rPr>
          <w:rFonts w:ascii="Times New Roman" w:eastAsia="Times New Roman" w:hAnsi="Times New Roman" w:cs="Times New Roman"/>
          <w:sz w:val="28"/>
          <w:szCs w:val="28"/>
        </w:rPr>
        <w:t>выставленные в оценочные листы</w:t>
      </w:r>
      <w:r w:rsidR="00F61F80" w:rsidRPr="00FD30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D0DB4" w:rsidRPr="00FD307D" w:rsidRDefault="00DD0DB4" w:rsidP="00FD30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DB4" w:rsidRPr="00FD307D" w:rsidRDefault="00E7316A" w:rsidP="00FD30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9079C" w:rsidRPr="00FD307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9079C" w:rsidRPr="00FD307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230E8" w:rsidRPr="00FD307D">
        <w:rPr>
          <w:rFonts w:ascii="Times New Roman" w:eastAsia="Times New Roman" w:hAnsi="Times New Roman" w:cs="Times New Roman"/>
          <w:b/>
          <w:sz w:val="28"/>
          <w:szCs w:val="28"/>
        </w:rPr>
        <w:t>Подача заявок</w:t>
      </w:r>
    </w:p>
    <w:p w:rsidR="00DD0DB4" w:rsidRPr="00FD307D" w:rsidRDefault="00DD0DB4" w:rsidP="00FD30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79C" w:rsidRPr="00FD307D" w:rsidRDefault="00E7316A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>Для участия в Конкурсе</w:t>
      </w:r>
      <w:r w:rsidR="00F9079C" w:rsidRPr="00FD307D">
        <w:rPr>
          <w:rFonts w:ascii="Times New Roman" w:hAnsi="Times New Roman" w:cs="Times New Roman"/>
        </w:rPr>
        <w:t xml:space="preserve"> 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>необходимо направить в срок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и, указанные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 xml:space="preserve"> пункте 4.</w:t>
      </w:r>
      <w:r w:rsidR="001A69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D18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 xml:space="preserve">2. Положения, в 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главному специалисту </w:t>
      </w:r>
      <w:r w:rsidR="00F61F80" w:rsidRPr="00FD307D">
        <w:rPr>
          <w:rFonts w:ascii="Times New Roman" w:eastAsia="Times New Roman" w:hAnsi="Times New Roman" w:cs="Times New Roman"/>
          <w:sz w:val="28"/>
          <w:szCs w:val="28"/>
        </w:rPr>
        <w:br/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>Владимировой Е.Ю. (телефон 271-25-12) следующий пакет документов:</w:t>
      </w:r>
    </w:p>
    <w:p w:rsidR="00F9079C" w:rsidRPr="00FD307D" w:rsidRDefault="00F9079C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ab/>
        <w:t>заявка на участие в конкурсе по образцу (Приложение 2 к Положению), заверенная подписью руководителя и печат</w:t>
      </w:r>
      <w:r w:rsidR="0064183D" w:rsidRPr="00FD307D">
        <w:rPr>
          <w:rFonts w:ascii="Times New Roman" w:eastAsia="Times New Roman" w:hAnsi="Times New Roman" w:cs="Times New Roman"/>
          <w:sz w:val="28"/>
          <w:szCs w:val="28"/>
        </w:rPr>
        <w:t>ью образовательной организации;</w:t>
      </w:r>
    </w:p>
    <w:p w:rsidR="00F9079C" w:rsidRPr="00FD307D" w:rsidRDefault="00F9079C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ab/>
        <w:t>проект</w:t>
      </w:r>
      <w:r w:rsidR="008E4DBD" w:rsidRPr="00FD307D">
        <w:rPr>
          <w:rFonts w:ascii="Times New Roman" w:eastAsia="Times New Roman" w:hAnsi="Times New Roman" w:cs="Times New Roman"/>
          <w:sz w:val="28"/>
          <w:szCs w:val="28"/>
        </w:rPr>
        <w:t xml:space="preserve"> (программа)</w:t>
      </w:r>
      <w:r w:rsidR="0064183D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079C" w:rsidRPr="00FD307D" w:rsidRDefault="00E7316A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>Материалы принимаются на бумажных и электронных носителях в одном экземпляре</w:t>
      </w:r>
      <w:r w:rsidR="00417B4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требованиями, указанными в п. 4.5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079C" w:rsidRPr="00FD307D" w:rsidRDefault="00E7316A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183D" w:rsidRPr="00FD30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>. Не подлежат рассмотрению материалы, подготовленные с нарушением требований к их оформлению или содержанию.</w:t>
      </w:r>
    </w:p>
    <w:p w:rsidR="002230E8" w:rsidRPr="00FD307D" w:rsidRDefault="00E7316A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A7E58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183D" w:rsidRPr="00FD30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079C" w:rsidRPr="00FD307D">
        <w:rPr>
          <w:rFonts w:ascii="Times New Roman" w:eastAsia="Times New Roman" w:hAnsi="Times New Roman" w:cs="Times New Roman"/>
          <w:sz w:val="28"/>
          <w:szCs w:val="28"/>
        </w:rPr>
        <w:t>. Материалы, представленные на конкурс, не рецензируются и не возвращаются.</w:t>
      </w:r>
    </w:p>
    <w:p w:rsidR="002230E8" w:rsidRPr="00FD307D" w:rsidRDefault="002230E8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151" w:rsidRPr="00FD307D" w:rsidRDefault="00E7316A" w:rsidP="00FD30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E0D67" w:rsidRPr="00FD307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E0D67" w:rsidRPr="00FD307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9079C" w:rsidRPr="00FD307D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</w:t>
      </w:r>
      <w:r w:rsidR="005D187A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содержанию и </w:t>
      </w:r>
      <w:r w:rsidR="00F9079C" w:rsidRPr="00FD307D">
        <w:rPr>
          <w:rFonts w:ascii="Times New Roman" w:eastAsia="Times New Roman" w:hAnsi="Times New Roman" w:cs="Times New Roman"/>
          <w:b/>
          <w:sz w:val="28"/>
          <w:szCs w:val="28"/>
        </w:rPr>
        <w:t>оформлению текста проекта</w:t>
      </w:r>
    </w:p>
    <w:p w:rsidR="00092151" w:rsidRPr="00FD307D" w:rsidRDefault="00092151" w:rsidP="00FD30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151" w:rsidRPr="00FD307D" w:rsidRDefault="00E7316A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93BE1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93BE1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1. Обязательным условием содержания проекта является обоснование его уникальности и инновационного потенциала. </w:t>
      </w:r>
    </w:p>
    <w:p w:rsidR="00092151" w:rsidRPr="00FD307D" w:rsidRDefault="00E7316A" w:rsidP="00E731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93BE1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93BE1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13E08" w:rsidRPr="00FD307D">
        <w:rPr>
          <w:rFonts w:ascii="Times New Roman" w:eastAsia="Times New Roman" w:hAnsi="Times New Roman" w:cs="Times New Roman"/>
          <w:sz w:val="28"/>
          <w:szCs w:val="28"/>
        </w:rPr>
        <w:t>В представленном проекте должны быть определены целевые подходы к организации инновационной деятельности в ОО, реализуемые задачи и ожидаемый результат.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2151" w:rsidRPr="00FD307D" w:rsidRDefault="00E7316A" w:rsidP="00E7316A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93BE1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93BE1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>3. К участию в конкурсе принимаются инновационные проекты,</w:t>
      </w:r>
      <w:r w:rsidR="00683461" w:rsidRPr="00FD3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>объем текста которых не превышает 1</w:t>
      </w:r>
      <w:r w:rsidR="005B0881" w:rsidRPr="00FD30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 печатных страниц – электронный, а также бумажный вариант, заверенный подписью руководителя О</w:t>
      </w:r>
      <w:r w:rsidR="00C13E08" w:rsidRPr="00FD30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92151" w:rsidRDefault="00E7316A" w:rsidP="00E7316A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93BE1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93BE1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4. Список литературы обусловливается наличием цитат или ссылок. Оформлять ссылки следует в виде указания в тексте в квадратных скобках на соответствующий источник списка литературы. </w:t>
      </w:r>
    </w:p>
    <w:p w:rsidR="005D187A" w:rsidRDefault="005D187A" w:rsidP="00E7316A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.5. Требования к оформлению проекта:</w:t>
      </w:r>
    </w:p>
    <w:tbl>
      <w:tblPr>
        <w:tblStyle w:val="11"/>
        <w:tblW w:w="10173" w:type="dxa"/>
        <w:tblLook w:val="04A0" w:firstRow="1" w:lastRow="0" w:firstColumn="1" w:lastColumn="0" w:noHBand="0" w:noVBand="1"/>
      </w:tblPr>
      <w:tblGrid>
        <w:gridCol w:w="5098"/>
        <w:gridCol w:w="5075"/>
      </w:tblGrid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Размер листа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А4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 xml:space="preserve">Редактор 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Microsoft</w:t>
            </w: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D307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Word</w:t>
            </w: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 xml:space="preserve"> для  </w:t>
            </w:r>
            <w:r w:rsidRPr="00FD307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Windows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Поля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верхнее и нижнее - 2 см, левое - 3 см, правое - 1,5 см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Шрифт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Times New Roman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Размер шрифта текста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 xml:space="preserve">14 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Межстрочный интервал</w:t>
            </w:r>
          </w:p>
        </w:tc>
        <w:tc>
          <w:tcPr>
            <w:tcW w:w="5075" w:type="dxa"/>
            <w:hideMark/>
          </w:tcPr>
          <w:p w:rsidR="00E7316A" w:rsidRPr="00FD307D" w:rsidRDefault="00E7316A" w:rsidP="002B7696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Выравнивание текста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по ширине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Автоматическая расстановка переносов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выключена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Абзац (отступ)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1,25 см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Нумерация страниц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ведется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Рисунки / диаграммы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черно-белые и цветные</w:t>
            </w:r>
          </w:p>
        </w:tc>
      </w:tr>
      <w:tr w:rsidR="00E7316A" w:rsidRPr="00FD307D" w:rsidTr="0063332D">
        <w:trPr>
          <w:trHeight w:val="227"/>
        </w:trPr>
        <w:tc>
          <w:tcPr>
            <w:tcW w:w="5098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Объем проекта</w:t>
            </w:r>
          </w:p>
        </w:tc>
        <w:tc>
          <w:tcPr>
            <w:tcW w:w="5075" w:type="dxa"/>
            <w:hideMark/>
          </w:tcPr>
          <w:p w:rsidR="00E7316A" w:rsidRPr="00FD307D" w:rsidRDefault="00E7316A" w:rsidP="00DA2B1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07D">
              <w:rPr>
                <w:rFonts w:ascii="Times New Roman" w:eastAsia="Times New Roman" w:hAnsi="Times New Roman"/>
                <w:sz w:val="28"/>
                <w:szCs w:val="28"/>
              </w:rPr>
              <w:t>до 12 страниц (без учета приложений)</w:t>
            </w:r>
          </w:p>
        </w:tc>
      </w:tr>
    </w:tbl>
    <w:p w:rsidR="005B0881" w:rsidRPr="005D187A" w:rsidRDefault="005D187A" w:rsidP="005D187A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C7205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AC1810" w:rsidRPr="005D187A">
        <w:rPr>
          <w:rFonts w:ascii="Times New Roman" w:eastAsia="Times New Roman" w:hAnsi="Times New Roman" w:cs="Times New Roman"/>
          <w:sz w:val="28"/>
          <w:szCs w:val="28"/>
        </w:rPr>
        <w:t>Требования к содержанию</w:t>
      </w:r>
      <w:r w:rsidR="005B0881" w:rsidRPr="005D187A">
        <w:rPr>
          <w:rFonts w:ascii="Times New Roman" w:eastAsia="Times New Roman" w:hAnsi="Times New Roman" w:cs="Times New Roman"/>
          <w:sz w:val="28"/>
          <w:szCs w:val="28"/>
        </w:rPr>
        <w:t xml:space="preserve"> проекта</w:t>
      </w:r>
      <w:r w:rsidR="00DC211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3E08" w:rsidRPr="00FD307D" w:rsidRDefault="00C13E08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Номинация конкурса.</w:t>
      </w:r>
    </w:p>
    <w:p w:rsidR="00C13E08" w:rsidRPr="00FD307D" w:rsidRDefault="00C13E08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Название проекта (разработанного и/или реализованного).</w:t>
      </w:r>
    </w:p>
    <w:p w:rsidR="00C13E08" w:rsidRPr="00FD307D" w:rsidRDefault="00C13E08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="0067091B" w:rsidRPr="00FD307D">
        <w:rPr>
          <w:rFonts w:ascii="Times New Roman" w:eastAsia="Times New Roman" w:hAnsi="Times New Roman" w:cs="Times New Roman"/>
          <w:sz w:val="28"/>
          <w:szCs w:val="28"/>
        </w:rPr>
        <w:t xml:space="preserve"> опыта работы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. Актуальность заявленной в проекте проблемы. </w:t>
      </w:r>
      <w:r w:rsidR="0067091B" w:rsidRPr="00FD307D"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Нормативно-правое обоснование проекта. 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>Характеристика уже имеющихся инновационных идей по решению заявленной проблемы.</w:t>
      </w:r>
    </w:p>
    <w:p w:rsidR="00C13E08" w:rsidRPr="00FD307D" w:rsidRDefault="00C13E08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Цели проекта. Соответствие цели заявленным проблемам. Уникальность проекта по сравнению с уже существующими способами решения проблемы.</w:t>
      </w:r>
    </w:p>
    <w:p w:rsidR="00C13E08" w:rsidRPr="00FD307D" w:rsidRDefault="00C13E08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Основные этапы реализации проекта. Срок, на который рассчитан проект, основные этапы достижения заявленных целей.</w:t>
      </w:r>
    </w:p>
    <w:p w:rsidR="00C13E08" w:rsidRPr="00FD307D" w:rsidRDefault="00C13E08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Механизмы и условия реализации проекта. Описание основных механизмов реализации проекта и календарный план выполнения проекта. Описание необходимых условий для реализации проекта (нормативно-правовые, кадровые, материально-технические, программно-методические, финансовые и др.)</w:t>
      </w:r>
      <w:r w:rsidR="0067091B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91B" w:rsidRPr="00FD307D" w:rsidRDefault="0067091B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Информация о существующей практике реализации проекта (в соответствии с темой проекта):</w:t>
      </w:r>
    </w:p>
    <w:p w:rsidR="0067091B" w:rsidRPr="00FD307D" w:rsidRDefault="0067091B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ab/>
        <w:t>описание контингента детей;</w:t>
      </w:r>
    </w:p>
    <w:p w:rsidR="0067091B" w:rsidRPr="00FD307D" w:rsidRDefault="0067091B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ab/>
        <w:t xml:space="preserve">описание и анализ существующей практики по теме проекта: </w:t>
      </w:r>
    </w:p>
    <w:p w:rsidR="0067091B" w:rsidRPr="00FD307D" w:rsidRDefault="0067091B" w:rsidP="00E7316A">
      <w:pPr>
        <w:pStyle w:val="a6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методические материалы,</w:t>
      </w:r>
    </w:p>
    <w:p w:rsidR="0067091B" w:rsidRPr="00FD307D" w:rsidRDefault="0067091B" w:rsidP="00E7316A">
      <w:pPr>
        <w:pStyle w:val="a6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дидактические материалы,</w:t>
      </w:r>
    </w:p>
    <w:p w:rsidR="0067091B" w:rsidRPr="00FD307D" w:rsidRDefault="0067091B" w:rsidP="00E7316A">
      <w:pPr>
        <w:pStyle w:val="a6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научно-методическое обеспечение реализации проекта,</w:t>
      </w:r>
    </w:p>
    <w:p w:rsidR="0067091B" w:rsidRPr="00FD307D" w:rsidRDefault="0067091B" w:rsidP="00E7316A">
      <w:pPr>
        <w:pStyle w:val="a6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сетевые формы взаимодействия с ресурсными организациями,</w:t>
      </w:r>
    </w:p>
    <w:p w:rsidR="0067091B" w:rsidRPr="00FD307D" w:rsidRDefault="0067091B" w:rsidP="00E7316A">
      <w:pPr>
        <w:pStyle w:val="a6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программно-методическое обеспечение,</w:t>
      </w:r>
    </w:p>
    <w:p w:rsidR="0067091B" w:rsidRPr="00FD307D" w:rsidRDefault="0067091B" w:rsidP="00E7316A">
      <w:pPr>
        <w:pStyle w:val="a6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(работа специалистов, психолого-медико-педагогического консилиума),</w:t>
      </w:r>
    </w:p>
    <w:p w:rsidR="0067091B" w:rsidRPr="00FD307D" w:rsidRDefault="0067091B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ab/>
        <w:t>проблемы в реализации проекта, пути выхода.</w:t>
      </w:r>
    </w:p>
    <w:p w:rsidR="0067091B" w:rsidRPr="00FD307D" w:rsidRDefault="0067091B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Система мониторинга (процесс/результат).</w:t>
      </w:r>
    </w:p>
    <w:p w:rsidR="00C13E08" w:rsidRPr="00FD307D" w:rsidRDefault="00C13E08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Риски проекта. Ограничения в реализации проекта. Возможные препятствия и проблемы в реализации проекта, пути выхода.</w:t>
      </w:r>
    </w:p>
    <w:p w:rsidR="0067091B" w:rsidRPr="00FD307D" w:rsidRDefault="0067091B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Опытно-инновационная работа - описа</w:t>
      </w:r>
      <w:r w:rsidR="00A4186F" w:rsidRPr="00FD307D">
        <w:rPr>
          <w:rFonts w:ascii="Times New Roman" w:eastAsia="Times New Roman" w:hAnsi="Times New Roman" w:cs="Times New Roman"/>
          <w:sz w:val="28"/>
          <w:szCs w:val="28"/>
        </w:rPr>
        <w:t>ние представления и распространения опыта работы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>, собственные и привнесенные инновации.</w:t>
      </w:r>
    </w:p>
    <w:p w:rsidR="0067091B" w:rsidRPr="00FD307D" w:rsidRDefault="0067091B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A4186F" w:rsidRPr="00FD307D">
        <w:rPr>
          <w:rFonts w:ascii="Times New Roman" w:eastAsia="Times New Roman" w:hAnsi="Times New Roman" w:cs="Times New Roman"/>
          <w:sz w:val="28"/>
          <w:szCs w:val="28"/>
        </w:rPr>
        <w:t>вление перечисленными позициями (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прогнозирование, планирование, организация, регулирование, </w:t>
      </w:r>
      <w:r w:rsidR="00A4186F" w:rsidRPr="00FD307D">
        <w:rPr>
          <w:rFonts w:ascii="Times New Roman" w:eastAsia="Times New Roman" w:hAnsi="Times New Roman" w:cs="Times New Roman"/>
          <w:sz w:val="28"/>
          <w:szCs w:val="28"/>
        </w:rPr>
        <w:t>отчётность,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 разделы в программе развития, го</w:t>
      </w:r>
      <w:r w:rsidR="00A4186F" w:rsidRPr="00FD307D">
        <w:rPr>
          <w:rFonts w:ascii="Times New Roman" w:eastAsia="Times New Roman" w:hAnsi="Times New Roman" w:cs="Times New Roman"/>
          <w:sz w:val="28"/>
          <w:szCs w:val="28"/>
        </w:rPr>
        <w:t>довых планах работы)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91B" w:rsidRPr="00FD307D" w:rsidRDefault="00C13E08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Оценка результатов </w:t>
      </w:r>
      <w:r w:rsidR="0067091B" w:rsidRPr="00FD307D">
        <w:rPr>
          <w:rFonts w:ascii="Times New Roman" w:eastAsia="Times New Roman" w:hAnsi="Times New Roman" w:cs="Times New Roman"/>
          <w:sz w:val="28"/>
          <w:szCs w:val="28"/>
        </w:rPr>
        <w:t>опыта работы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. Как и по каким критериям будет оцениваться (или уже оценивалось) достижение поставленных в проекте целей. </w:t>
      </w:r>
    </w:p>
    <w:p w:rsidR="00C13E08" w:rsidRDefault="00C13E08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 (фотоматериалы, приложения к проекту и др.).</w:t>
      </w:r>
    </w:p>
    <w:p w:rsidR="005D187A" w:rsidRPr="00FD307D" w:rsidRDefault="005D187A" w:rsidP="00E7316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1F80" w:rsidRPr="00FD307D" w:rsidRDefault="005D187A" w:rsidP="00FD307D">
      <w:pPr>
        <w:widowControl w:val="0"/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1F80" w:rsidRPr="00FD307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69F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1F80" w:rsidRPr="00FD307D">
        <w:rPr>
          <w:rFonts w:ascii="Times New Roman" w:eastAsia="Times New Roman" w:hAnsi="Times New Roman" w:cs="Times New Roman"/>
          <w:b/>
          <w:sz w:val="28"/>
          <w:szCs w:val="28"/>
        </w:rPr>
        <w:t>. Регламент проведения конкурса</w:t>
      </w:r>
    </w:p>
    <w:p w:rsidR="00F61F80" w:rsidRPr="00FD307D" w:rsidRDefault="00F61F80" w:rsidP="00FD307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1F80" w:rsidRPr="00FD307D" w:rsidRDefault="00E52E96" w:rsidP="00E7316A">
      <w:pPr>
        <w:widowControl w:val="0"/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A69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D18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61F80" w:rsidRPr="00FD307D">
        <w:rPr>
          <w:rFonts w:ascii="Times New Roman" w:eastAsia="Times New Roman" w:hAnsi="Times New Roman" w:cs="Times New Roman"/>
          <w:sz w:val="28"/>
          <w:szCs w:val="28"/>
        </w:rPr>
        <w:t>Конкурс проводится в несколько этапов (по каждому направлению отдельно):</w:t>
      </w:r>
    </w:p>
    <w:p w:rsidR="00F61F80" w:rsidRPr="00FD307D" w:rsidRDefault="00E52E96" w:rsidP="00E7316A">
      <w:pPr>
        <w:widowControl w:val="0"/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1F80" w:rsidRPr="00FD307D">
        <w:rPr>
          <w:rFonts w:ascii="Times New Roman" w:eastAsia="Times New Roman" w:hAnsi="Times New Roman" w:cs="Times New Roman"/>
          <w:sz w:val="28"/>
          <w:szCs w:val="28"/>
        </w:rPr>
        <w:t>Предварительный просмотр материалов участников для оценки степени соответствия оформления и содержания требованиям Положения.</w:t>
      </w:r>
    </w:p>
    <w:p w:rsidR="00F61F80" w:rsidRPr="00FD307D" w:rsidRDefault="00E52E96" w:rsidP="00E7316A">
      <w:pPr>
        <w:widowControl w:val="0"/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1F80" w:rsidRPr="00FD307D">
        <w:rPr>
          <w:rFonts w:ascii="Times New Roman" w:eastAsia="Times New Roman" w:hAnsi="Times New Roman" w:cs="Times New Roman"/>
          <w:sz w:val="28"/>
          <w:szCs w:val="28"/>
        </w:rPr>
        <w:t>Оценка проектов экспертной комиссией.</w:t>
      </w:r>
    </w:p>
    <w:p w:rsidR="00F61F80" w:rsidRPr="00FD307D" w:rsidRDefault="00E52E96" w:rsidP="00E7316A">
      <w:pPr>
        <w:widowControl w:val="0"/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1F80" w:rsidRPr="00FD307D">
        <w:rPr>
          <w:rFonts w:ascii="Times New Roman" w:eastAsia="Times New Roman" w:hAnsi="Times New Roman" w:cs="Times New Roman"/>
          <w:sz w:val="28"/>
          <w:szCs w:val="28"/>
        </w:rPr>
        <w:t>Составление сводного протокола и утверждение результатов.</w:t>
      </w:r>
    </w:p>
    <w:p w:rsidR="00F61F80" w:rsidRPr="00FD307D" w:rsidRDefault="00E52E96" w:rsidP="00E7316A">
      <w:pPr>
        <w:widowControl w:val="0"/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1A69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D18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307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61F80" w:rsidRPr="00FD307D">
        <w:rPr>
          <w:rFonts w:ascii="Times New Roman" w:eastAsia="Times New Roman" w:hAnsi="Times New Roman" w:cs="Times New Roman"/>
          <w:sz w:val="28"/>
          <w:szCs w:val="28"/>
        </w:rPr>
        <w:t>Сроки проведения конкурса устанавливаются следующие:</w:t>
      </w:r>
    </w:p>
    <w:tbl>
      <w:tblPr>
        <w:tblStyle w:val="a3"/>
        <w:tblW w:w="10288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1843"/>
        <w:gridCol w:w="2410"/>
        <w:gridCol w:w="1842"/>
        <w:gridCol w:w="1843"/>
      </w:tblGrid>
      <w:tr w:rsidR="00FD307D" w:rsidRPr="00FD307D" w:rsidTr="00F179E1">
        <w:trPr>
          <w:jc w:val="center"/>
        </w:trPr>
        <w:tc>
          <w:tcPr>
            <w:tcW w:w="2350" w:type="dxa"/>
          </w:tcPr>
          <w:p w:rsidR="00F61F80" w:rsidRPr="00FD307D" w:rsidRDefault="00F61F80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Направление</w:t>
            </w:r>
          </w:p>
        </w:tc>
        <w:tc>
          <w:tcPr>
            <w:tcW w:w="1843" w:type="dxa"/>
          </w:tcPr>
          <w:p w:rsidR="00F61F80" w:rsidRPr="00FD307D" w:rsidRDefault="00F61F80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Прием документов</w:t>
            </w:r>
          </w:p>
        </w:tc>
        <w:tc>
          <w:tcPr>
            <w:tcW w:w="2410" w:type="dxa"/>
          </w:tcPr>
          <w:p w:rsidR="00F61F80" w:rsidRPr="00FD307D" w:rsidRDefault="00F61F80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Предварительный просмотр материалов</w:t>
            </w:r>
          </w:p>
        </w:tc>
        <w:tc>
          <w:tcPr>
            <w:tcW w:w="1842" w:type="dxa"/>
          </w:tcPr>
          <w:p w:rsidR="00F61F80" w:rsidRPr="00FD307D" w:rsidRDefault="00F61F80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Работа экспертной комиссии</w:t>
            </w:r>
          </w:p>
        </w:tc>
        <w:tc>
          <w:tcPr>
            <w:tcW w:w="1843" w:type="dxa"/>
          </w:tcPr>
          <w:p w:rsidR="00F61F80" w:rsidRPr="00FD307D" w:rsidRDefault="00F61F80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Подведение итогов конкурса</w:t>
            </w:r>
          </w:p>
        </w:tc>
      </w:tr>
      <w:tr w:rsidR="00FD307D" w:rsidRPr="00FD307D" w:rsidTr="00F179E1">
        <w:trPr>
          <w:jc w:val="center"/>
        </w:trPr>
        <w:tc>
          <w:tcPr>
            <w:tcW w:w="2350" w:type="dxa"/>
          </w:tcPr>
          <w:p w:rsidR="00F61F80" w:rsidRPr="00FD307D" w:rsidRDefault="002A7E58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ФГОС ОВЗ</w:t>
            </w:r>
          </w:p>
        </w:tc>
        <w:tc>
          <w:tcPr>
            <w:tcW w:w="1843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22</w:t>
            </w:r>
            <w:r w:rsidR="002A7E58" w:rsidRPr="00FD307D">
              <w:rPr>
                <w:sz w:val="28"/>
                <w:szCs w:val="28"/>
              </w:rPr>
              <w:t>.0</w:t>
            </w:r>
            <w:r w:rsidRPr="00FD307D">
              <w:rPr>
                <w:sz w:val="28"/>
                <w:szCs w:val="28"/>
              </w:rPr>
              <w:t>8</w:t>
            </w:r>
            <w:r w:rsidR="002A7E58" w:rsidRPr="00FD307D">
              <w:rPr>
                <w:sz w:val="28"/>
                <w:szCs w:val="28"/>
              </w:rPr>
              <w:t xml:space="preserve"> </w:t>
            </w:r>
            <w:r w:rsidRPr="00FD307D">
              <w:rPr>
                <w:sz w:val="28"/>
                <w:szCs w:val="28"/>
              </w:rPr>
              <w:t>–</w:t>
            </w:r>
            <w:r w:rsidR="002A7E58" w:rsidRPr="00FD307D">
              <w:rPr>
                <w:sz w:val="28"/>
                <w:szCs w:val="28"/>
              </w:rPr>
              <w:t xml:space="preserve"> </w:t>
            </w:r>
            <w:r w:rsidRPr="00FD307D">
              <w:rPr>
                <w:sz w:val="28"/>
                <w:szCs w:val="28"/>
              </w:rPr>
              <w:t>26.08</w:t>
            </w:r>
          </w:p>
        </w:tc>
        <w:tc>
          <w:tcPr>
            <w:tcW w:w="2410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29.08 – 2.09</w:t>
            </w:r>
          </w:p>
        </w:tc>
        <w:tc>
          <w:tcPr>
            <w:tcW w:w="1842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5.09 – 16.09</w:t>
            </w:r>
          </w:p>
        </w:tc>
        <w:tc>
          <w:tcPr>
            <w:tcW w:w="1843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19.09 – 7.10</w:t>
            </w:r>
          </w:p>
        </w:tc>
      </w:tr>
      <w:tr w:rsidR="00FD307D" w:rsidRPr="00FD307D" w:rsidTr="00F179E1">
        <w:trPr>
          <w:jc w:val="center"/>
        </w:trPr>
        <w:tc>
          <w:tcPr>
            <w:tcW w:w="2350" w:type="dxa"/>
          </w:tcPr>
          <w:p w:rsidR="00F61F80" w:rsidRPr="00FD307D" w:rsidRDefault="002A7E58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ФГОС ДОО</w:t>
            </w:r>
          </w:p>
        </w:tc>
        <w:tc>
          <w:tcPr>
            <w:tcW w:w="1843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5.09 – 9.09</w:t>
            </w:r>
          </w:p>
        </w:tc>
        <w:tc>
          <w:tcPr>
            <w:tcW w:w="2410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12.09 – 16.09</w:t>
            </w:r>
          </w:p>
        </w:tc>
        <w:tc>
          <w:tcPr>
            <w:tcW w:w="1842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19.09 – 30.09</w:t>
            </w:r>
          </w:p>
        </w:tc>
        <w:tc>
          <w:tcPr>
            <w:tcW w:w="1843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3.10 – 21.10</w:t>
            </w:r>
          </w:p>
        </w:tc>
      </w:tr>
      <w:tr w:rsidR="00FD307D" w:rsidRPr="00FD307D" w:rsidTr="00F179E1">
        <w:trPr>
          <w:jc w:val="center"/>
        </w:trPr>
        <w:tc>
          <w:tcPr>
            <w:tcW w:w="2350" w:type="dxa"/>
          </w:tcPr>
          <w:p w:rsidR="00F61F80" w:rsidRPr="00FD307D" w:rsidRDefault="002A7E58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ФГОС ООО</w:t>
            </w:r>
          </w:p>
        </w:tc>
        <w:tc>
          <w:tcPr>
            <w:tcW w:w="1843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19.09 – 23.09</w:t>
            </w:r>
          </w:p>
        </w:tc>
        <w:tc>
          <w:tcPr>
            <w:tcW w:w="2410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26.09 – 30.09</w:t>
            </w:r>
          </w:p>
        </w:tc>
        <w:tc>
          <w:tcPr>
            <w:tcW w:w="1842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3.10 – 14.10</w:t>
            </w:r>
          </w:p>
        </w:tc>
        <w:tc>
          <w:tcPr>
            <w:tcW w:w="1843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17.10 – 3.11</w:t>
            </w:r>
          </w:p>
        </w:tc>
      </w:tr>
      <w:tr w:rsidR="00F61F80" w:rsidRPr="00FD307D" w:rsidTr="00F179E1">
        <w:trPr>
          <w:jc w:val="center"/>
        </w:trPr>
        <w:tc>
          <w:tcPr>
            <w:tcW w:w="2350" w:type="dxa"/>
          </w:tcPr>
          <w:p w:rsidR="00F61F80" w:rsidRPr="00FD307D" w:rsidRDefault="002A7E58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ДОТ</w:t>
            </w:r>
          </w:p>
        </w:tc>
        <w:tc>
          <w:tcPr>
            <w:tcW w:w="1843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3.10 – 7.10</w:t>
            </w:r>
          </w:p>
        </w:tc>
        <w:tc>
          <w:tcPr>
            <w:tcW w:w="2410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10.10 – 14.10</w:t>
            </w:r>
          </w:p>
        </w:tc>
        <w:tc>
          <w:tcPr>
            <w:tcW w:w="1842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17.10 – 28.10</w:t>
            </w:r>
          </w:p>
        </w:tc>
        <w:tc>
          <w:tcPr>
            <w:tcW w:w="1843" w:type="dxa"/>
          </w:tcPr>
          <w:p w:rsidR="00F61F80" w:rsidRPr="00FD307D" w:rsidRDefault="004A3AEC" w:rsidP="00FD307D">
            <w:pPr>
              <w:pStyle w:val="a6"/>
              <w:widowControl w:val="0"/>
              <w:tabs>
                <w:tab w:val="num" w:pos="720"/>
              </w:tabs>
              <w:ind w:left="0"/>
              <w:jc w:val="both"/>
              <w:rPr>
                <w:sz w:val="28"/>
                <w:szCs w:val="28"/>
              </w:rPr>
            </w:pPr>
            <w:r w:rsidRPr="00FD307D">
              <w:rPr>
                <w:sz w:val="28"/>
                <w:szCs w:val="28"/>
              </w:rPr>
              <w:t>31.10 – 18.11</w:t>
            </w:r>
          </w:p>
        </w:tc>
      </w:tr>
    </w:tbl>
    <w:p w:rsidR="00F61F80" w:rsidRPr="00FD307D" w:rsidRDefault="00F61F80" w:rsidP="00FD307D">
      <w:pPr>
        <w:pStyle w:val="a6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40B" w:rsidRPr="00FD307D" w:rsidRDefault="005D6E45" w:rsidP="00E7316A">
      <w:pPr>
        <w:pStyle w:val="a6"/>
        <w:widowControl w:val="0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07D">
        <w:rPr>
          <w:rFonts w:ascii="Times New Roman" w:eastAsia="Times New Roman" w:hAnsi="Times New Roman" w:cs="Times New Roman"/>
          <w:b/>
          <w:sz w:val="28"/>
          <w:szCs w:val="28"/>
        </w:rPr>
        <w:t>ПОРЯДОК ПОДВЕДЕНИЯ ИТОГОВ КОНКУРСА</w:t>
      </w:r>
    </w:p>
    <w:p w:rsidR="005D6E45" w:rsidRPr="00FD307D" w:rsidRDefault="005D6E45" w:rsidP="00FD307D">
      <w:pPr>
        <w:pStyle w:val="a6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40B" w:rsidRPr="00FD307D" w:rsidRDefault="005D187A" w:rsidP="00FD307D">
      <w:pPr>
        <w:pStyle w:val="a6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3240B" w:rsidRPr="00FD307D">
        <w:rPr>
          <w:rFonts w:ascii="Times New Roman" w:eastAsia="Times New Roman" w:hAnsi="Times New Roman" w:cs="Times New Roman"/>
          <w:b/>
          <w:sz w:val="28"/>
          <w:szCs w:val="28"/>
        </w:rPr>
        <w:t>.1. Присвоение участникам конкурса звания победителя</w:t>
      </w:r>
    </w:p>
    <w:p w:rsidR="00B3240B" w:rsidRPr="00FD307D" w:rsidRDefault="00B3240B" w:rsidP="00FD307D">
      <w:pPr>
        <w:pStyle w:val="a6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656" w:rsidRPr="00FD307D" w:rsidRDefault="005D187A" w:rsidP="005D187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3240B" w:rsidRPr="00FD307D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A50BA4" w:rsidRPr="00FD30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29D8" w:rsidRPr="00FD307D">
        <w:rPr>
          <w:rFonts w:ascii="Times New Roman" w:eastAsia="Times New Roman" w:hAnsi="Times New Roman" w:cs="Times New Roman"/>
          <w:sz w:val="28"/>
          <w:szCs w:val="28"/>
        </w:rPr>
        <w:t>. Звание победителя присваивается на основании результатов экспертизы проектов и заявок на участие в конкурсе, которую проводит группа экспертов, сформированная Управлением образования в сроки, указанные в пункте 4.</w:t>
      </w:r>
      <w:r w:rsidR="00D054E3">
        <w:rPr>
          <w:rFonts w:ascii="Times New Roman" w:eastAsia="Times New Roman" w:hAnsi="Times New Roman" w:cs="Times New Roman"/>
          <w:sz w:val="28"/>
          <w:szCs w:val="28"/>
        </w:rPr>
        <w:t>6</w:t>
      </w:r>
      <w:r w:rsidR="00506F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29D8" w:rsidRPr="00FD307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</w:p>
    <w:p w:rsidR="00A50BA4" w:rsidRPr="00FD307D" w:rsidRDefault="005D187A" w:rsidP="005D187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F3656" w:rsidRPr="00FD307D">
        <w:rPr>
          <w:rFonts w:ascii="Times New Roman" w:eastAsia="Times New Roman" w:hAnsi="Times New Roman" w:cs="Times New Roman"/>
          <w:sz w:val="28"/>
          <w:szCs w:val="28"/>
        </w:rPr>
        <w:t xml:space="preserve">.1.2. </w:t>
      </w:r>
      <w:r w:rsidR="00B3240B" w:rsidRPr="00FD307D">
        <w:rPr>
          <w:rFonts w:ascii="Times New Roman" w:eastAsia="Times New Roman" w:hAnsi="Times New Roman" w:cs="Times New Roman"/>
          <w:sz w:val="28"/>
          <w:szCs w:val="28"/>
        </w:rPr>
        <w:t>Решение о присвоении звания победителя и призеров конкурса принимает Управление образования Администрации города Екатеринбурга на основе представления экспертной комиссии в сроки, указанные в пункте 4.</w:t>
      </w:r>
      <w:r w:rsidR="00D054E3">
        <w:rPr>
          <w:rFonts w:ascii="Times New Roman" w:eastAsia="Times New Roman" w:hAnsi="Times New Roman" w:cs="Times New Roman"/>
          <w:sz w:val="28"/>
          <w:szCs w:val="28"/>
        </w:rPr>
        <w:t>6</w:t>
      </w:r>
      <w:r w:rsidR="00506F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240B" w:rsidRPr="00FD30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05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BA4" w:rsidRPr="00FD307D">
        <w:rPr>
          <w:rFonts w:ascii="Times New Roman" w:eastAsia="Times New Roman" w:hAnsi="Times New Roman" w:cs="Times New Roman"/>
          <w:sz w:val="28"/>
          <w:szCs w:val="28"/>
        </w:rPr>
        <w:t>Результаты конкурса утверждаются распоряжением Управления образования.</w:t>
      </w:r>
    </w:p>
    <w:p w:rsidR="00B3240B" w:rsidRPr="00FD307D" w:rsidRDefault="005D187A" w:rsidP="005D18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3240B" w:rsidRPr="00FD307D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8F3656" w:rsidRPr="00FD30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B3240B" w:rsidRPr="00FD307D">
        <w:rPr>
          <w:rFonts w:ascii="Times New Roman" w:eastAsia="Times New Roman" w:hAnsi="Times New Roman" w:cs="Times New Roman"/>
          <w:sz w:val="28"/>
          <w:szCs w:val="28"/>
        </w:rPr>
        <w:t xml:space="preserve">. В каждой номинации может быть только один победитель. Победившая в номинации образовательная организация приобретает статус базовой </w:t>
      </w:r>
      <w:r w:rsidR="008152FA" w:rsidRPr="00FD307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B3240B" w:rsidRPr="00FD307D">
        <w:rPr>
          <w:rFonts w:ascii="Times New Roman" w:eastAsia="Times New Roman" w:hAnsi="Times New Roman" w:cs="Times New Roman"/>
          <w:sz w:val="28"/>
          <w:szCs w:val="28"/>
        </w:rPr>
        <w:t xml:space="preserve"> ГСИП по данному направлению деятельности.</w:t>
      </w:r>
    </w:p>
    <w:p w:rsidR="00B3240B" w:rsidRDefault="005D187A" w:rsidP="005D18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3240B" w:rsidRPr="00FD307D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8F3656" w:rsidRPr="00FD307D">
        <w:rPr>
          <w:rFonts w:ascii="Times New Roman" w:eastAsia="Times New Roman" w:hAnsi="Times New Roman" w:cs="Times New Roman"/>
          <w:sz w:val="28"/>
          <w:szCs w:val="28"/>
        </w:rPr>
        <w:t>5</w:t>
      </w:r>
      <w:r w:rsidR="00B3240B" w:rsidRPr="00FD307D">
        <w:rPr>
          <w:rFonts w:ascii="Times New Roman" w:eastAsia="Times New Roman" w:hAnsi="Times New Roman" w:cs="Times New Roman"/>
          <w:sz w:val="28"/>
          <w:szCs w:val="28"/>
        </w:rPr>
        <w:t>. Призеры конкурса в каждой номинации становятся членами ГСИП по данному направлению деятельности.</w:t>
      </w:r>
    </w:p>
    <w:p w:rsidR="00B709A8" w:rsidRPr="00FD307D" w:rsidRDefault="00B709A8" w:rsidP="005D18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5.1.6</w:t>
      </w:r>
      <w:r w:rsidRPr="00B709A8">
        <w:rPr>
          <w:rFonts w:ascii="Times New Roman" w:eastAsia="Times New Roman" w:hAnsi="Times New Roman" w:cs="Times New Roman"/>
          <w:sz w:val="28"/>
          <w:szCs w:val="28"/>
        </w:rPr>
        <w:t>. Авторские права на интеллектуальные продукты, созданные победителями конкурса в процессе реализации заявленных проектов, принадлежат авторам и Управлению образования Администрации города Екатеринбурга.</w:t>
      </w:r>
    </w:p>
    <w:p w:rsidR="005D6E45" w:rsidRPr="00FD307D" w:rsidRDefault="005D6E45" w:rsidP="00FD307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5E" w:rsidRPr="00FD307D" w:rsidRDefault="005D187A" w:rsidP="00FD307D">
      <w:pPr>
        <w:widowControl w:val="0"/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C3A1E" w:rsidRPr="00FD307D">
        <w:rPr>
          <w:rFonts w:ascii="Times New Roman" w:eastAsia="Times New Roman" w:hAnsi="Times New Roman" w:cs="Times New Roman"/>
          <w:b/>
          <w:sz w:val="28"/>
          <w:szCs w:val="28"/>
        </w:rPr>
        <w:t>.2. Реализация проекта победителем и призерами конкурса</w:t>
      </w:r>
    </w:p>
    <w:p w:rsidR="005D6E45" w:rsidRPr="00FD307D" w:rsidRDefault="005D6E45" w:rsidP="00FD307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9A8" w:rsidRDefault="00B709A8" w:rsidP="00153B48">
      <w:pPr>
        <w:widowControl w:val="0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</w:t>
      </w:r>
      <w:r w:rsidRPr="00B709A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09A8">
        <w:rPr>
          <w:rFonts w:ascii="Times New Roman" w:eastAsia="Times New Roman" w:hAnsi="Times New Roman" w:cs="Times New Roman"/>
          <w:sz w:val="28"/>
          <w:szCs w:val="28"/>
        </w:rPr>
        <w:t>. Инновационный проект должен быть реализован в течение 2 календарных лет со времени объявления результатов конкурса.</w:t>
      </w:r>
    </w:p>
    <w:p w:rsidR="007C3A1E" w:rsidRPr="00FD307D" w:rsidRDefault="005D187A" w:rsidP="00153B48">
      <w:pPr>
        <w:widowControl w:val="0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C3A1E" w:rsidRPr="00FD307D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B709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A1E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6E45" w:rsidRPr="00FD307D">
        <w:rPr>
          <w:rFonts w:ascii="Times New Roman" w:eastAsia="Times New Roman" w:hAnsi="Times New Roman" w:cs="Times New Roman"/>
          <w:sz w:val="28"/>
          <w:szCs w:val="28"/>
        </w:rPr>
        <w:t xml:space="preserve"> Базовая организация и члены ГСИП реализуют деятельность в рамках</w:t>
      </w:r>
      <w:r w:rsidR="0090420B" w:rsidRPr="00FD307D">
        <w:rPr>
          <w:rFonts w:ascii="Times New Roman" w:eastAsia="Times New Roman" w:hAnsi="Times New Roman" w:cs="Times New Roman"/>
          <w:sz w:val="28"/>
          <w:szCs w:val="28"/>
        </w:rPr>
        <w:t xml:space="preserve"> городской сетевой инновационной площадки в соответствии с положениями о городской сетевой инновационной площадки по направлениям </w:t>
      </w:r>
      <w:r w:rsidR="00153B48" w:rsidRPr="00153B48">
        <w:rPr>
          <w:rFonts w:ascii="Times New Roman" w:eastAsia="Times New Roman" w:hAnsi="Times New Roman" w:cs="Times New Roman"/>
          <w:sz w:val="28"/>
          <w:szCs w:val="28"/>
        </w:rPr>
        <w:t>«Создание универсальной безбарьерной среды для получения образования детьми с ОВЗ в рамках реализации государственной программы «Доступная среда»</w:t>
      </w:r>
      <w:r w:rsidR="00153B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3B48" w:rsidRPr="00153B48">
        <w:rPr>
          <w:rFonts w:ascii="Times New Roman" w:eastAsia="Times New Roman" w:hAnsi="Times New Roman" w:cs="Times New Roman"/>
          <w:sz w:val="28"/>
          <w:szCs w:val="28"/>
        </w:rPr>
        <w:t xml:space="preserve"> «Организационно-управленческое обеспечение деятельности образовательной организации по внедрению ФГОС ООО»</w:t>
      </w:r>
      <w:r w:rsidR="00153B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3B48" w:rsidRPr="00153B48">
        <w:rPr>
          <w:rFonts w:ascii="Times New Roman" w:eastAsia="Times New Roman" w:hAnsi="Times New Roman" w:cs="Times New Roman"/>
          <w:sz w:val="28"/>
          <w:szCs w:val="28"/>
        </w:rPr>
        <w:t xml:space="preserve"> «Психолого-педагогическое сопровождение в рамках реализации ФГОС ДО»</w:t>
      </w:r>
      <w:r w:rsidR="00153B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3B48" w:rsidRPr="00153B48">
        <w:rPr>
          <w:rFonts w:ascii="Times New Roman" w:eastAsia="Times New Roman" w:hAnsi="Times New Roman" w:cs="Times New Roman"/>
          <w:sz w:val="28"/>
          <w:szCs w:val="28"/>
        </w:rPr>
        <w:t xml:space="preserve"> «Реализация ФГОС ОВЗ в условиях инклюзивного образования»</w:t>
      </w:r>
      <w:r w:rsidR="00153B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3B48" w:rsidRPr="00153B48">
        <w:rPr>
          <w:rFonts w:ascii="Times New Roman" w:eastAsia="Times New Roman" w:hAnsi="Times New Roman" w:cs="Times New Roman"/>
          <w:sz w:val="28"/>
          <w:szCs w:val="28"/>
        </w:rPr>
        <w:t xml:space="preserve"> «Использование возможностей электронного обучения и дистанционных образовательных технологий в практике работы образовательной организации»</w:t>
      </w:r>
      <w:r w:rsidR="0090420B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75E8" w:rsidRDefault="005D187A" w:rsidP="005D187A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546FA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420B" w:rsidRPr="00FD30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709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0420B" w:rsidRPr="00FD30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46FA" w:rsidRPr="00FD3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>Невыполнен</w:t>
      </w:r>
      <w:r w:rsidR="00D32131" w:rsidRPr="00FD307D">
        <w:rPr>
          <w:rFonts w:ascii="Times New Roman" w:eastAsia="Times New Roman" w:hAnsi="Times New Roman" w:cs="Times New Roman"/>
          <w:sz w:val="28"/>
          <w:szCs w:val="28"/>
        </w:rPr>
        <w:t>ие учреждением обязательств по К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онкурсу влечет лишение </w:t>
      </w:r>
      <w:r w:rsidR="00A4655A" w:rsidRPr="00FD307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92151" w:rsidRPr="00FD307D">
        <w:rPr>
          <w:rFonts w:ascii="Times New Roman" w:eastAsia="Times New Roman" w:hAnsi="Times New Roman" w:cs="Times New Roman"/>
          <w:sz w:val="28"/>
          <w:szCs w:val="28"/>
        </w:rPr>
        <w:t xml:space="preserve"> права участия в конкурсе на срок не менее 2 ле</w:t>
      </w:r>
      <w:r w:rsidR="00092151" w:rsidRPr="00092151">
        <w:rPr>
          <w:rFonts w:ascii="Times New Roman" w:eastAsia="Times New Roman" w:hAnsi="Times New Roman" w:cs="Times New Roman"/>
          <w:sz w:val="28"/>
          <w:szCs w:val="28"/>
        </w:rPr>
        <w:t>т.</w:t>
      </w:r>
    </w:p>
    <w:p w:rsidR="00D054E3" w:rsidRDefault="00D054E3" w:rsidP="00D054E3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6A55">
        <w:rPr>
          <w:rFonts w:ascii="Times New Roman" w:eastAsia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D054E3" w:rsidRDefault="00D054E3" w:rsidP="005D187A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6A0" w:rsidRPr="00C456A0" w:rsidRDefault="00C456A0" w:rsidP="00C456A0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56A0">
        <w:rPr>
          <w:rFonts w:ascii="Times New Roman" w:eastAsia="Times New Roman" w:hAnsi="Times New Roman" w:cs="Times New Roman"/>
          <w:b/>
          <w:sz w:val="28"/>
          <w:szCs w:val="28"/>
        </w:rPr>
        <w:t>Список членов экспертных комиссий</w:t>
      </w:r>
    </w:p>
    <w:p w:rsidR="00C456A0" w:rsidRPr="00C456A0" w:rsidRDefault="00C456A0" w:rsidP="00C456A0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456A0" w:rsidTr="00C456A0">
        <w:tc>
          <w:tcPr>
            <w:tcW w:w="5210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5211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экспертной комиссии</w:t>
            </w:r>
          </w:p>
        </w:tc>
      </w:tr>
      <w:tr w:rsidR="00C456A0" w:rsidTr="00C456A0">
        <w:tc>
          <w:tcPr>
            <w:tcW w:w="5210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456A0" w:rsidTr="00C456A0">
        <w:tc>
          <w:tcPr>
            <w:tcW w:w="5210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456A0" w:rsidTr="00C456A0">
        <w:tc>
          <w:tcPr>
            <w:tcW w:w="5210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456A0" w:rsidTr="00C456A0">
        <w:tc>
          <w:tcPr>
            <w:tcW w:w="5210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456A0" w:rsidTr="00C456A0">
        <w:tc>
          <w:tcPr>
            <w:tcW w:w="5210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C456A0" w:rsidRDefault="00C456A0" w:rsidP="005D187A">
            <w:pPr>
              <w:widowControl w:val="0"/>
              <w:tabs>
                <w:tab w:val="num" w:pos="142"/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456A0" w:rsidRDefault="00C456A0" w:rsidP="005D187A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6A0" w:rsidRDefault="00C456A0" w:rsidP="005D187A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6A0" w:rsidRDefault="00C456A0" w:rsidP="005D187A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6A0" w:rsidRDefault="00C456A0" w:rsidP="00C456A0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 к положению</w:t>
      </w:r>
    </w:p>
    <w:p w:rsidR="00D054E3" w:rsidRPr="00D054E3" w:rsidRDefault="00D054E3" w:rsidP="00D054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54E3" w:rsidRPr="00D054E3" w:rsidRDefault="00D054E3" w:rsidP="00D05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054E3">
        <w:rPr>
          <w:rFonts w:ascii="Times New Roman" w:eastAsia="Times New Roman" w:hAnsi="Times New Roman" w:cs="Times New Roman"/>
          <w:b/>
          <w:sz w:val="28"/>
          <w:szCs w:val="24"/>
        </w:rPr>
        <w:t>Форма заявки на участие в конкурсе проектов</w:t>
      </w:r>
    </w:p>
    <w:p w:rsidR="00D054E3" w:rsidRPr="00D054E3" w:rsidRDefault="00D054E3" w:rsidP="00D05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4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6"/>
        <w:gridCol w:w="4819"/>
        <w:gridCol w:w="1620"/>
      </w:tblGrid>
      <w:tr w:rsidR="00D054E3" w:rsidRPr="00D054E3" w:rsidTr="00D054E3">
        <w:trPr>
          <w:trHeight w:val="227"/>
        </w:trPr>
        <w:tc>
          <w:tcPr>
            <w:tcW w:w="4046" w:type="dxa"/>
            <w:vAlign w:val="center"/>
          </w:tcPr>
          <w:p w:rsidR="00D054E3" w:rsidRPr="00D054E3" w:rsidRDefault="00D054E3" w:rsidP="00D0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98396C" wp14:editId="72DFB707">
                  <wp:extent cx="688975" cy="611505"/>
                  <wp:effectExtent l="0" t="0" r="0" b="0"/>
                  <wp:docPr id="1" name="Рисунок 1" descr="ektr-s-cn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tr-s-cn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:rsidR="00D054E3" w:rsidRPr="00D054E3" w:rsidRDefault="00D054E3" w:rsidP="00D054E3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Управление образования Администрации </w:t>
            </w:r>
          </w:p>
          <w:p w:rsidR="00D054E3" w:rsidRPr="00D054E3" w:rsidRDefault="00D054E3" w:rsidP="00D054E3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 Екатеринбурга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Haettenschweiler" w:eastAsia="Times New Roman" w:hAnsi="Haettenschweiler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054E3" w:rsidRPr="00D054E3" w:rsidRDefault="00D054E3" w:rsidP="00D054E3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Заявка   </w:t>
            </w: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Наименование и</w:t>
            </w:r>
          </w:p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адрес заявителя:</w:t>
            </w:r>
          </w:p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Важно указать почтовый индекс </w:t>
            </w:r>
            <w:r w:rsidRPr="00D054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телефоны.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полностью название образовательного учреждения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адрес с индексом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телефоны                                                                 факс                                                    </w:t>
            </w: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e</w:t>
            </w: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</w:t>
            </w: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mail</w:t>
            </w: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Имя, должность и </w:t>
            </w:r>
            <w:r w:rsidRPr="00D054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адрес контактного </w:t>
            </w:r>
            <w:r w:rsidRPr="00D054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лица:</w:t>
            </w:r>
          </w:p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Лицо, которому можно </w:t>
            </w:r>
            <w:r w:rsidRPr="00D05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адресовать корреспонденцию и возникшие вопросы.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A55" w:rsidRPr="00D054E3" w:rsidRDefault="00BF6A55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Default="00D054E3" w:rsidP="00D0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ФИО                                                                                                          должность</w:t>
            </w:r>
          </w:p>
          <w:p w:rsidR="00D054E3" w:rsidRPr="00D054E3" w:rsidRDefault="00D054E3" w:rsidP="00D0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телефоны                                                     факс                                                          </w:t>
            </w: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e</w:t>
            </w: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</w:t>
            </w: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mail</w:t>
            </w: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Название проекта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д</w:t>
            </w:r>
            <w:r w:rsidRPr="00D054E3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олжно </w:t>
            </w:r>
            <w:r w:rsidRPr="00D054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отражать содержание проекта  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E3" w:rsidRPr="00D054E3" w:rsidRDefault="00D054E3" w:rsidP="00D054E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Краткая аннотация проекта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 разделе кратко излагается содержание основных разделов проекта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Описание проекта: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(а) Почему необходим проект?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необходимости проекта. 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(б) Цели и задачи проекта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(в) Основные мероприятия проекта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 сроков проведения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(г) Какие конкретные количественные результаты Вы планируете получить в ходе реализации проекта?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>Мониторинг и оценка результатов</w:t>
            </w:r>
          </w:p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(а) Кто и как будет руководить проектом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(б) Как  и когда вы будете оценивать промежуточные и конечные результаты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(в) На какой общий долгосрочный результат нацелен проект?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4E3" w:rsidRPr="00D054E3" w:rsidTr="00D05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E3" w:rsidRPr="00D054E3" w:rsidRDefault="00D054E3" w:rsidP="00D05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Визирование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Default="00BF6A55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           МП                                                </w:t>
            </w: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</w:t>
            </w:r>
            <w:r w:rsidRPr="00D054E3">
              <w:rPr>
                <w:rFonts w:ascii="Times New Roman" w:eastAsia="Times New Roman" w:hAnsi="Times New Roman" w:cs="Times New Roman"/>
                <w:sz w:val="24"/>
                <w:szCs w:val="24"/>
              </w:rPr>
              <w:t>(…………………………………)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              подпись                                        </w:t>
            </w:r>
          </w:p>
          <w:p w:rsidR="00D054E3" w:rsidRPr="00D054E3" w:rsidRDefault="00D054E3" w:rsidP="00D05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</w:t>
            </w:r>
          </w:p>
          <w:p w:rsidR="00D054E3" w:rsidRPr="00D054E3" w:rsidRDefault="00D054E3" w:rsidP="00D05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</w:t>
            </w:r>
            <w:r w:rsidRPr="00D05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дата</w:t>
            </w:r>
          </w:p>
        </w:tc>
      </w:tr>
    </w:tbl>
    <w:p w:rsidR="00D054E3" w:rsidRPr="00BF6A55" w:rsidRDefault="00D054E3" w:rsidP="00BF6A55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7347" w:rsidRPr="00BF6A55" w:rsidRDefault="00BF6A55" w:rsidP="00BF6A55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A5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 w:rsidR="00C456A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BF6A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положению</w:t>
      </w:r>
    </w:p>
    <w:p w:rsidR="00C47347" w:rsidRDefault="00C47347" w:rsidP="00BF6A55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6A55" w:rsidRPr="00BF6A55" w:rsidRDefault="00BF6A55" w:rsidP="00BF6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</w:t>
      </w:r>
      <w:r w:rsidR="00B25736">
        <w:rPr>
          <w:rFonts w:ascii="Times New Roman" w:eastAsia="Times New Roman" w:hAnsi="Times New Roman" w:cs="Times New Roman"/>
          <w:b/>
          <w:sz w:val="28"/>
          <w:szCs w:val="28"/>
        </w:rPr>
        <w:t xml:space="preserve">инновационных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проектов </w:t>
      </w:r>
    </w:p>
    <w:p w:rsidR="00BF6A55" w:rsidRPr="00BF6A55" w:rsidRDefault="00BF6A55" w:rsidP="00BF6A55">
      <w:pPr>
        <w:tabs>
          <w:tab w:val="num" w:pos="-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8505"/>
        <w:gridCol w:w="1134"/>
      </w:tblGrid>
      <w:tr w:rsidR="00BF6A55" w:rsidRPr="00BF6A55" w:rsidTr="00BF6A55">
        <w:trPr>
          <w:trHeight w:val="42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F6A55" w:rsidRPr="00BF6A55" w:rsidTr="00BF6A55">
        <w:trPr>
          <w:trHeight w:val="224"/>
        </w:trPr>
        <w:tc>
          <w:tcPr>
            <w:tcW w:w="10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проекта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Актуальность опыта работы.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Актуальность заявленной в проекте проблемы. Нормативно-правое обоснование проекта. Характеристика уже имеющихся инновационных идей по решению заявленной проблемы.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баллов)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Цели проекта.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Соответствие цели заявленным проблемам. Уникальность проекта по сравнению с уже существующими способами решения проблемы.</w:t>
            </w: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Основные этапы реализации проекта.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Срок, на который рассчитан проект, основные этапы достижения заявленных целей. 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балл)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Механизмы и условия реализации проекта.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Описание основных механизмов реализации проекта и календарный план выполнения проекта. Описание необходимых условий для реализации проекта (нормативно-правовые, кадровые, материально-технические, программно-методические, финансовые и др.)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6A55" w:rsidRPr="00BF6A55" w:rsidRDefault="00BF6A55" w:rsidP="00BF6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Информация о существующей практике реализации проекта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 соответствии с темой проекта): описание контингента детей; описание и анализ существующей практики по теме проекта, проблемы в реализации проекта, пути выхода.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 баллов)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Система мониторинга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(процесс/результат)</w:t>
            </w: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Риски проекта.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Ограничения в реализации проекта. Возможные препятствия и проблемы в реализации проекта, пути выхода.</w:t>
            </w: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Опытно-инновационная работа.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Описание представления и распространения опыта работы, собственные и привнесенные инновации. 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Управление перечисленными позициями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(прогнозирование, планирование, организация, регулирование, отчётность, разделы в программе развития, годовых планах работы). 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Оценка результатов опыта работы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Как и по каким критериям будет оцениваться (или уже оценивалось) достижение поставленных в проекте целей. 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Перспективное развитие проекта.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Предполагаемое развитие деятельности в данном направлении, сохранение и расширение достижений проекта. (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2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6A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Эффект от реализации проекта в долгосрочной перспективе. </w:t>
            </w:r>
            <w:r w:rsidRPr="00BF6A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Как выполнение проекта будет воздействовать на ситуацию в территории его действия (район, город, населенный пункт, регион), его осуществление в долгосрочной перспективе. 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A55" w:rsidRPr="00BF6A55" w:rsidTr="00BF6A55">
        <w:tc>
          <w:tcPr>
            <w:tcW w:w="10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Комплексное описание реализации проекта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Организационно-управленческий аспект 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Научно-методический аспект 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аспект 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аспект 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балл)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A55" w:rsidRPr="00BF6A55" w:rsidTr="00BF6A5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описание хода реализации проекта 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балла)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6A55" w:rsidRPr="00BF6A55" w:rsidTr="00BF6A55">
        <w:trPr>
          <w:trHeight w:val="675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A55" w:rsidRPr="00BF6A55" w:rsidRDefault="00BF6A55" w:rsidP="00BF6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баллов по ОУ (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42 балла)</w:t>
            </w:r>
          </w:p>
        </w:tc>
        <w:tc>
          <w:tcPr>
            <w:tcW w:w="1134" w:type="dxa"/>
          </w:tcPr>
          <w:p w:rsidR="00BF6A55" w:rsidRPr="00BF6A55" w:rsidRDefault="00BF6A55" w:rsidP="00B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BF6A55" w:rsidRPr="00BF6A55" w:rsidRDefault="00BF6A55" w:rsidP="00BF6A55">
      <w:pPr>
        <w:widowControl w:val="0"/>
        <w:tabs>
          <w:tab w:val="num" w:pos="142"/>
          <w:tab w:val="num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BF6A55" w:rsidRPr="00BF6A55" w:rsidSect="00417B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BFB"/>
    <w:multiLevelType w:val="multilevel"/>
    <w:tmpl w:val="78ACB9C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37F54C9"/>
    <w:multiLevelType w:val="hybridMultilevel"/>
    <w:tmpl w:val="CD1C36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900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3E50CC"/>
    <w:multiLevelType w:val="multilevel"/>
    <w:tmpl w:val="5AE8FB58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1244DEF"/>
    <w:multiLevelType w:val="multilevel"/>
    <w:tmpl w:val="520CE9B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40A751B"/>
    <w:multiLevelType w:val="hybridMultilevel"/>
    <w:tmpl w:val="FC281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5F4601"/>
    <w:multiLevelType w:val="multilevel"/>
    <w:tmpl w:val="9C92153E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5A5C91"/>
    <w:multiLevelType w:val="hybridMultilevel"/>
    <w:tmpl w:val="F26A8D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3C5920"/>
    <w:multiLevelType w:val="hybridMultilevel"/>
    <w:tmpl w:val="5A608836"/>
    <w:lvl w:ilvl="0" w:tplc="FB36122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8015D"/>
    <w:multiLevelType w:val="hybridMultilevel"/>
    <w:tmpl w:val="16DE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EE71C2"/>
    <w:multiLevelType w:val="hybridMultilevel"/>
    <w:tmpl w:val="F41A0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432613"/>
    <w:multiLevelType w:val="hybridMultilevel"/>
    <w:tmpl w:val="C3FC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755AE"/>
    <w:multiLevelType w:val="hybridMultilevel"/>
    <w:tmpl w:val="8B98D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716A8D"/>
    <w:multiLevelType w:val="hybridMultilevel"/>
    <w:tmpl w:val="02CCBC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E40322"/>
    <w:multiLevelType w:val="multilevel"/>
    <w:tmpl w:val="E8023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69CA2586"/>
    <w:multiLevelType w:val="multilevel"/>
    <w:tmpl w:val="23DC0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10814AA"/>
    <w:multiLevelType w:val="multilevel"/>
    <w:tmpl w:val="E028E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1DE2E52"/>
    <w:multiLevelType w:val="hybridMultilevel"/>
    <w:tmpl w:val="7930A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E10AAD"/>
    <w:multiLevelType w:val="hybridMultilevel"/>
    <w:tmpl w:val="8F0A0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C79DB"/>
    <w:multiLevelType w:val="hybridMultilevel"/>
    <w:tmpl w:val="0E205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85C17"/>
    <w:multiLevelType w:val="hybridMultilevel"/>
    <w:tmpl w:val="63226552"/>
    <w:lvl w:ilvl="0" w:tplc="1668103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7C407C8E"/>
    <w:multiLevelType w:val="hybridMultilevel"/>
    <w:tmpl w:val="2C2E5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5463B"/>
    <w:multiLevelType w:val="hybridMultilevel"/>
    <w:tmpl w:val="1BC0D4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2"/>
  </w:num>
  <w:num w:numId="12">
    <w:abstractNumId w:val="17"/>
  </w:num>
  <w:num w:numId="13">
    <w:abstractNumId w:val="1"/>
  </w:num>
  <w:num w:numId="14">
    <w:abstractNumId w:val="5"/>
  </w:num>
  <w:num w:numId="15">
    <w:abstractNumId w:val="11"/>
  </w:num>
  <w:num w:numId="16">
    <w:abstractNumId w:val="7"/>
  </w:num>
  <w:num w:numId="17">
    <w:abstractNumId w:val="12"/>
  </w:num>
  <w:num w:numId="18">
    <w:abstractNumId w:val="23"/>
  </w:num>
  <w:num w:numId="19">
    <w:abstractNumId w:val="9"/>
  </w:num>
  <w:num w:numId="20">
    <w:abstractNumId w:val="4"/>
  </w:num>
  <w:num w:numId="21">
    <w:abstractNumId w:val="16"/>
  </w:num>
  <w:num w:numId="22">
    <w:abstractNumId w:val="6"/>
  </w:num>
  <w:num w:numId="23">
    <w:abstractNumId w:val="21"/>
  </w:num>
  <w:num w:numId="24">
    <w:abstractNumId w:val="0"/>
  </w:num>
  <w:num w:numId="25">
    <w:abstractNumId w:val="13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51"/>
    <w:rsid w:val="000078A0"/>
    <w:rsid w:val="00016107"/>
    <w:rsid w:val="00092151"/>
    <w:rsid w:val="00104FD2"/>
    <w:rsid w:val="0010528F"/>
    <w:rsid w:val="0011065A"/>
    <w:rsid w:val="001305B2"/>
    <w:rsid w:val="0013172D"/>
    <w:rsid w:val="00153B48"/>
    <w:rsid w:val="00165A3F"/>
    <w:rsid w:val="00191D0F"/>
    <w:rsid w:val="001A69FD"/>
    <w:rsid w:val="001B16E1"/>
    <w:rsid w:val="001D4682"/>
    <w:rsid w:val="001F330E"/>
    <w:rsid w:val="001F71AB"/>
    <w:rsid w:val="002230E8"/>
    <w:rsid w:val="00245198"/>
    <w:rsid w:val="0028589F"/>
    <w:rsid w:val="002A7E58"/>
    <w:rsid w:val="002B7696"/>
    <w:rsid w:val="002E44B9"/>
    <w:rsid w:val="00301F59"/>
    <w:rsid w:val="003269C1"/>
    <w:rsid w:val="00334F01"/>
    <w:rsid w:val="00354B49"/>
    <w:rsid w:val="0036209D"/>
    <w:rsid w:val="003A3923"/>
    <w:rsid w:val="003A445B"/>
    <w:rsid w:val="003E0D67"/>
    <w:rsid w:val="00417B4E"/>
    <w:rsid w:val="00461DAB"/>
    <w:rsid w:val="004A3AEC"/>
    <w:rsid w:val="004B62C4"/>
    <w:rsid w:val="004C1142"/>
    <w:rsid w:val="004D6960"/>
    <w:rsid w:val="004F1C0F"/>
    <w:rsid w:val="00506F59"/>
    <w:rsid w:val="005476BC"/>
    <w:rsid w:val="00570C29"/>
    <w:rsid w:val="005829D8"/>
    <w:rsid w:val="00592F86"/>
    <w:rsid w:val="005B0881"/>
    <w:rsid w:val="005D187A"/>
    <w:rsid w:val="005D6E45"/>
    <w:rsid w:val="005E475F"/>
    <w:rsid w:val="0063332D"/>
    <w:rsid w:val="0064183D"/>
    <w:rsid w:val="006576EA"/>
    <w:rsid w:val="0067091B"/>
    <w:rsid w:val="00674DB5"/>
    <w:rsid w:val="00681441"/>
    <w:rsid w:val="00683461"/>
    <w:rsid w:val="006E077A"/>
    <w:rsid w:val="006F2565"/>
    <w:rsid w:val="0075345F"/>
    <w:rsid w:val="00757235"/>
    <w:rsid w:val="00765AE8"/>
    <w:rsid w:val="00766A34"/>
    <w:rsid w:val="00777151"/>
    <w:rsid w:val="007A6A22"/>
    <w:rsid w:val="007C3A1E"/>
    <w:rsid w:val="007E66DB"/>
    <w:rsid w:val="008045C2"/>
    <w:rsid w:val="008152FA"/>
    <w:rsid w:val="00857704"/>
    <w:rsid w:val="008B4DFD"/>
    <w:rsid w:val="008E34F2"/>
    <w:rsid w:val="008E4DBD"/>
    <w:rsid w:val="008E5B31"/>
    <w:rsid w:val="008F3656"/>
    <w:rsid w:val="0090420B"/>
    <w:rsid w:val="00981775"/>
    <w:rsid w:val="00986938"/>
    <w:rsid w:val="009D5451"/>
    <w:rsid w:val="00A12FC2"/>
    <w:rsid w:val="00A4186F"/>
    <w:rsid w:val="00A4655A"/>
    <w:rsid w:val="00A50BA4"/>
    <w:rsid w:val="00A546FA"/>
    <w:rsid w:val="00A775E8"/>
    <w:rsid w:val="00AA65ED"/>
    <w:rsid w:val="00AC1810"/>
    <w:rsid w:val="00AC6B37"/>
    <w:rsid w:val="00B233CF"/>
    <w:rsid w:val="00B25736"/>
    <w:rsid w:val="00B3240B"/>
    <w:rsid w:val="00B556C4"/>
    <w:rsid w:val="00B709A8"/>
    <w:rsid w:val="00B92804"/>
    <w:rsid w:val="00B93BE1"/>
    <w:rsid w:val="00BB520D"/>
    <w:rsid w:val="00BD5DA6"/>
    <w:rsid w:val="00BF6A55"/>
    <w:rsid w:val="00C13E08"/>
    <w:rsid w:val="00C22F7D"/>
    <w:rsid w:val="00C42395"/>
    <w:rsid w:val="00C456A0"/>
    <w:rsid w:val="00C47347"/>
    <w:rsid w:val="00C7205B"/>
    <w:rsid w:val="00CA1F30"/>
    <w:rsid w:val="00CB5A8A"/>
    <w:rsid w:val="00CC020C"/>
    <w:rsid w:val="00CD6691"/>
    <w:rsid w:val="00D054E3"/>
    <w:rsid w:val="00D07347"/>
    <w:rsid w:val="00D24B40"/>
    <w:rsid w:val="00D32131"/>
    <w:rsid w:val="00D4160F"/>
    <w:rsid w:val="00D60469"/>
    <w:rsid w:val="00D75062"/>
    <w:rsid w:val="00D9100A"/>
    <w:rsid w:val="00DC2111"/>
    <w:rsid w:val="00DD0DB4"/>
    <w:rsid w:val="00DD387C"/>
    <w:rsid w:val="00DE375E"/>
    <w:rsid w:val="00E12A4D"/>
    <w:rsid w:val="00E13BB7"/>
    <w:rsid w:val="00E158BD"/>
    <w:rsid w:val="00E45D01"/>
    <w:rsid w:val="00E52E96"/>
    <w:rsid w:val="00E7316A"/>
    <w:rsid w:val="00EC7719"/>
    <w:rsid w:val="00F001A4"/>
    <w:rsid w:val="00F179E1"/>
    <w:rsid w:val="00F61F80"/>
    <w:rsid w:val="00F84624"/>
    <w:rsid w:val="00F85C80"/>
    <w:rsid w:val="00F9079C"/>
    <w:rsid w:val="00FB37BE"/>
    <w:rsid w:val="00FD307D"/>
    <w:rsid w:val="00FD3210"/>
    <w:rsid w:val="00FE2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4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15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65A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46FA"/>
    <w:pPr>
      <w:ind w:left="720"/>
      <w:contextualSpacing/>
    </w:pPr>
  </w:style>
  <w:style w:type="character" w:styleId="a7">
    <w:name w:val="Strong"/>
    <w:basedOn w:val="a0"/>
    <w:uiPriority w:val="22"/>
    <w:qFormat/>
    <w:rsid w:val="00BD5D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44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2E44B9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2E44B9"/>
    <w:pPr>
      <w:spacing w:after="100"/>
    </w:pPr>
  </w:style>
  <w:style w:type="character" w:styleId="a9">
    <w:name w:val="Hyperlink"/>
    <w:basedOn w:val="a0"/>
    <w:uiPriority w:val="99"/>
    <w:unhideWhenUsed/>
    <w:rsid w:val="002E44B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44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4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15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65A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46FA"/>
    <w:pPr>
      <w:ind w:left="720"/>
      <w:contextualSpacing/>
    </w:pPr>
  </w:style>
  <w:style w:type="character" w:styleId="a7">
    <w:name w:val="Strong"/>
    <w:basedOn w:val="a0"/>
    <w:uiPriority w:val="22"/>
    <w:qFormat/>
    <w:rsid w:val="00BD5D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44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2E44B9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2E44B9"/>
    <w:pPr>
      <w:spacing w:after="100"/>
    </w:pPr>
  </w:style>
  <w:style w:type="character" w:styleId="a9">
    <w:name w:val="Hyperlink"/>
    <w:basedOn w:val="a0"/>
    <w:uiPriority w:val="99"/>
    <w:unhideWhenUsed/>
    <w:rsid w:val="002E44B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44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5213-6A62-4728-BF54-E7281CF6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krechetova_ev</dc:creator>
  <cp:lastModifiedBy>ПОДГОРБУНСКАЯ Елена Викторовна</cp:lastModifiedBy>
  <cp:revision>2</cp:revision>
  <cp:lastPrinted>2015-02-20T03:46:00Z</cp:lastPrinted>
  <dcterms:created xsi:type="dcterms:W3CDTF">2016-08-02T07:08:00Z</dcterms:created>
  <dcterms:modified xsi:type="dcterms:W3CDTF">2016-08-02T07:08:00Z</dcterms:modified>
</cp:coreProperties>
</file>